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4" w:firstLineChars="300"/>
        <w:rPr>
          <w:rFonts w:hint="eastAsia" w:ascii="宋体" w:hAnsi="宋体" w:cs="宋体"/>
          <w:b/>
          <w:sz w:val="36"/>
          <w:szCs w:val="36"/>
          <w:highlight w:val="none"/>
        </w:rPr>
      </w:pPr>
    </w:p>
    <w:p>
      <w:pPr>
        <w:ind w:left="3855" w:hanging="3855" w:hangingChars="800"/>
        <w:jc w:val="both"/>
        <w:rPr>
          <w:rFonts w:hint="eastAsia" w:ascii="宋体" w:hAnsi="宋体" w:cs="宋体"/>
          <w:b/>
          <w:sz w:val="48"/>
          <w:szCs w:val="48"/>
          <w:highlight w:val="none"/>
        </w:rPr>
      </w:pPr>
      <w:r>
        <w:rPr>
          <w:rFonts w:hint="eastAsia" w:ascii="宋体" w:hAnsi="宋体" w:cs="宋体"/>
          <w:b/>
          <w:sz w:val="48"/>
          <w:szCs w:val="48"/>
          <w:highlight w:val="none"/>
        </w:rPr>
        <w:t>滁州市农业农村技术推广中心罗氏沼虾虾苗采购</w:t>
      </w:r>
    </w:p>
    <w:p>
      <w:pPr>
        <w:pStyle w:val="17"/>
        <w:ind w:left="0" w:leftChars="0" w:firstLine="0" w:firstLineChars="0"/>
        <w:rPr>
          <w:sz w:val="52"/>
          <w:szCs w:val="52"/>
          <w:highlight w:val="none"/>
        </w:rPr>
      </w:pPr>
      <w:r>
        <w:rPr>
          <w:rFonts w:hint="eastAsia" w:hAnsi="宋体" w:cs="宋体"/>
          <w:b/>
          <w:sz w:val="32"/>
          <w:szCs w:val="32"/>
          <w:highlight w:val="none"/>
        </w:rPr>
        <w:t xml:space="preserve">              </w:t>
      </w:r>
    </w:p>
    <w:p>
      <w:pPr>
        <w:jc w:val="center"/>
        <w:rPr>
          <w:rFonts w:hint="eastAsia" w:ascii="宋体" w:hAnsi="宋体" w:cs="宋体"/>
          <w:b/>
          <w:sz w:val="56"/>
          <w:szCs w:val="56"/>
          <w:highlight w:val="none"/>
        </w:rPr>
      </w:pPr>
      <w:r>
        <w:rPr>
          <w:rFonts w:hint="eastAsia" w:ascii="宋体" w:hAnsi="宋体" w:cs="宋体"/>
          <w:b/>
          <w:sz w:val="56"/>
          <w:szCs w:val="56"/>
          <w:highlight w:val="none"/>
          <w:lang w:val="en-US" w:eastAsia="zh-CN"/>
        </w:rPr>
        <w:t xml:space="preserve">询 价 </w:t>
      </w:r>
      <w:r>
        <w:rPr>
          <w:rFonts w:hint="eastAsia" w:ascii="宋体" w:hAnsi="宋体" w:cs="宋体"/>
          <w:b/>
          <w:sz w:val="56"/>
          <w:szCs w:val="56"/>
          <w:highlight w:val="none"/>
        </w:rPr>
        <w:t>文 件</w:t>
      </w:r>
    </w:p>
    <w:p>
      <w:pPr>
        <w:widowControl/>
        <w:wordWrap w:val="0"/>
        <w:jc w:val="center"/>
        <w:rPr>
          <w:rFonts w:ascii="宋体" w:hAnsi="宋体" w:cs="宋体"/>
          <w:bCs/>
          <w:sz w:val="28"/>
          <w:szCs w:val="28"/>
          <w:highlight w:val="none"/>
        </w:rPr>
      </w:pPr>
    </w:p>
    <w:p>
      <w:pPr>
        <w:pStyle w:val="17"/>
        <w:rPr>
          <w:highlight w:val="none"/>
        </w:rPr>
      </w:pPr>
    </w:p>
    <w:p>
      <w:pPr>
        <w:widowControl/>
        <w:wordWrap w:val="0"/>
        <w:ind w:firstLine="2940" w:firstLineChars="1050"/>
        <w:rPr>
          <w:rFonts w:ascii="宋体" w:hAnsi="宋体" w:cs="宋体"/>
          <w:bCs/>
          <w:sz w:val="28"/>
          <w:szCs w:val="28"/>
          <w:highlight w:val="none"/>
        </w:rPr>
      </w:pPr>
    </w:p>
    <w:p>
      <w:pPr>
        <w:widowControl/>
        <w:wordWrap w:val="0"/>
        <w:ind w:firstLine="2940" w:firstLineChars="1050"/>
        <w:rPr>
          <w:rFonts w:ascii="宋体" w:hAnsi="宋体" w:cs="宋体"/>
          <w:bCs/>
          <w:color w:val="1F2DA8"/>
          <w:sz w:val="28"/>
          <w:szCs w:val="28"/>
          <w:highlight w:val="none"/>
        </w:rPr>
      </w:pPr>
    </w:p>
    <w:p>
      <w:pPr>
        <w:rPr>
          <w:rFonts w:ascii="宋体" w:hAnsi="宋体" w:cs="宋体"/>
          <w:sz w:val="28"/>
          <w:szCs w:val="28"/>
          <w:highlight w:val="none"/>
        </w:rPr>
      </w:pPr>
    </w:p>
    <w:p>
      <w:pPr>
        <w:rPr>
          <w:highlight w:val="none"/>
        </w:rPr>
      </w:pPr>
    </w:p>
    <w:p>
      <w:pPr>
        <w:rPr>
          <w:rFonts w:ascii="宋体" w:hAnsi="宋体" w:cs="宋体"/>
          <w:highlight w:val="none"/>
        </w:rPr>
      </w:pPr>
    </w:p>
    <w:p>
      <w:pPr>
        <w:rPr>
          <w:highlight w:val="none"/>
        </w:rPr>
      </w:pPr>
    </w:p>
    <w:p>
      <w:pPr>
        <w:pStyle w:val="17"/>
        <w:ind w:left="420" w:firstLine="420"/>
        <w:rPr>
          <w:highlight w:val="none"/>
        </w:rPr>
      </w:pPr>
    </w:p>
    <w:p>
      <w:pPr>
        <w:rPr>
          <w:rFonts w:hint="eastAsia" w:eastAsia="宋体"/>
          <w:highlight w:val="none"/>
          <w:lang w:val="en-US" w:eastAsia="zh-CN"/>
        </w:rPr>
      </w:pPr>
    </w:p>
    <w:p>
      <w:pPr>
        <w:pStyle w:val="17"/>
        <w:rPr>
          <w:rFonts w:hint="eastAsia" w:eastAsia="宋体"/>
          <w:highlight w:val="none"/>
          <w:lang w:val="en-US" w:eastAsia="zh-CN"/>
        </w:rPr>
      </w:pPr>
    </w:p>
    <w:p>
      <w:pPr>
        <w:rPr>
          <w:rFonts w:hint="default"/>
          <w:highlight w:val="none"/>
          <w:lang w:val="en-US" w:eastAsia="zh-CN"/>
        </w:rPr>
      </w:pPr>
      <w:r>
        <w:rPr>
          <w:rFonts w:hint="eastAsia"/>
          <w:highlight w:val="none"/>
          <w:lang w:val="en-US" w:eastAsia="zh-CN"/>
        </w:rPr>
        <w:t xml:space="preserve">       </w:t>
      </w:r>
    </w:p>
    <w:p>
      <w:pPr>
        <w:rPr>
          <w:rFonts w:ascii="宋体" w:hAnsi="宋体" w:cs="宋体"/>
          <w:highlight w:val="none"/>
        </w:rPr>
      </w:pPr>
    </w:p>
    <w:p>
      <w:pPr>
        <w:spacing w:line="1000" w:lineRule="exact"/>
        <w:ind w:firstLine="642" w:firstLineChars="200"/>
        <w:rPr>
          <w:rFonts w:ascii="宋体" w:hAnsi="宋体" w:cs="宋体"/>
          <w:b/>
          <w:sz w:val="30"/>
          <w:szCs w:val="30"/>
          <w:highlight w:val="none"/>
        </w:rPr>
      </w:pPr>
      <w:r>
        <w:rPr>
          <w:rFonts w:hint="eastAsia" w:ascii="宋体" w:hAnsi="宋体" w:cs="宋体"/>
          <w:b/>
          <w:sz w:val="32"/>
          <w:szCs w:val="32"/>
          <w:highlight w:val="none"/>
        </w:rPr>
        <w:t>采 购  人：</w:t>
      </w:r>
      <w:r>
        <w:rPr>
          <w:rFonts w:hint="eastAsia" w:ascii="宋体" w:hAnsi="宋体" w:cs="宋体"/>
          <w:b/>
          <w:sz w:val="32"/>
          <w:szCs w:val="32"/>
          <w:highlight w:val="none"/>
          <w:u w:val="single"/>
        </w:rPr>
        <w:t xml:space="preserve"> 滁州市农业农村技术推广中心</w:t>
      </w:r>
      <w:r>
        <w:rPr>
          <w:rFonts w:hint="eastAsia" w:ascii="宋体" w:hAnsi="宋体" w:cs="宋体"/>
          <w:b/>
          <w:sz w:val="32"/>
          <w:szCs w:val="32"/>
          <w:highlight w:val="none"/>
          <w:u w:val="none"/>
        </w:rPr>
        <w:t>（</w:t>
      </w:r>
      <w:r>
        <w:rPr>
          <w:rFonts w:hint="eastAsia" w:ascii="宋体" w:hAnsi="宋体" w:cs="宋体"/>
          <w:b/>
          <w:sz w:val="32"/>
          <w:szCs w:val="32"/>
          <w:highlight w:val="none"/>
        </w:rPr>
        <w:t>盖章）</w:t>
      </w:r>
    </w:p>
    <w:p>
      <w:pPr>
        <w:spacing w:line="1000" w:lineRule="exact"/>
        <w:ind w:firstLine="301" w:firstLineChars="100"/>
        <w:rPr>
          <w:rFonts w:ascii="宋体" w:hAnsi="宋体" w:cs="宋体"/>
          <w:b/>
          <w:bCs/>
          <w:sz w:val="32"/>
          <w:szCs w:val="32"/>
          <w:highlight w:val="none"/>
          <w:u w:val="single"/>
        </w:rPr>
      </w:pPr>
      <w:r>
        <w:rPr>
          <w:rFonts w:hint="eastAsia" w:ascii="宋体" w:hAnsi="宋体" w:cs="宋体"/>
          <w:b/>
          <w:sz w:val="30"/>
          <w:szCs w:val="30"/>
          <w:highlight w:val="none"/>
        </w:rPr>
        <w:t>采购代理机构：</w:t>
      </w:r>
      <w:r>
        <w:rPr>
          <w:rFonts w:hint="eastAsia" w:ascii="宋体" w:hAnsi="宋体" w:cs="宋体"/>
          <w:b/>
          <w:sz w:val="30"/>
          <w:szCs w:val="30"/>
          <w:highlight w:val="none"/>
          <w:lang w:val="en-US" w:eastAsia="zh-CN"/>
        </w:rPr>
        <w:t xml:space="preserve"> </w:t>
      </w:r>
      <w:r>
        <w:rPr>
          <w:rFonts w:hint="eastAsia" w:ascii="宋体" w:hAnsi="宋体" w:cs="宋体"/>
          <w:b/>
          <w:sz w:val="30"/>
          <w:szCs w:val="30"/>
          <w:highlight w:val="none"/>
          <w:u w:val="single"/>
          <w:lang w:val="en-US" w:eastAsia="zh-CN"/>
        </w:rPr>
        <w:t xml:space="preserve">  </w:t>
      </w:r>
      <w:r>
        <w:rPr>
          <w:rFonts w:hint="eastAsia" w:ascii="宋体" w:hAnsi="宋体" w:cs="宋体"/>
          <w:b/>
          <w:sz w:val="30"/>
          <w:szCs w:val="30"/>
          <w:highlight w:val="none"/>
          <w:u w:val="single"/>
          <w:lang w:eastAsia="zh-CN"/>
        </w:rPr>
        <w:t>安徽雄风建设集团</w:t>
      </w:r>
      <w:r>
        <w:rPr>
          <w:rFonts w:hint="eastAsia" w:ascii="宋体" w:hAnsi="宋体" w:cs="宋体"/>
          <w:b/>
          <w:sz w:val="30"/>
          <w:szCs w:val="30"/>
          <w:highlight w:val="none"/>
          <w:u w:val="single"/>
        </w:rPr>
        <w:t>有限公司</w:t>
      </w:r>
      <w:r>
        <w:rPr>
          <w:rFonts w:hint="eastAsia" w:ascii="宋体" w:hAnsi="宋体" w:cs="宋体"/>
          <w:b/>
          <w:sz w:val="30"/>
          <w:szCs w:val="30"/>
          <w:highlight w:val="none"/>
          <w:u w:val="single"/>
          <w:lang w:val="en-US" w:eastAsia="zh-CN"/>
        </w:rPr>
        <w:t xml:space="preserve">  </w:t>
      </w:r>
      <w:r>
        <w:rPr>
          <w:rFonts w:hint="eastAsia" w:ascii="宋体" w:hAnsi="宋体" w:cs="宋体"/>
          <w:b/>
          <w:sz w:val="30"/>
          <w:szCs w:val="30"/>
          <w:highlight w:val="none"/>
        </w:rPr>
        <w:t>（盖章）</w:t>
      </w:r>
    </w:p>
    <w:p>
      <w:pPr>
        <w:spacing w:line="1000" w:lineRule="exact"/>
        <w:ind w:firstLine="3533" w:firstLineChars="1100"/>
        <w:rPr>
          <w:rFonts w:ascii="宋体" w:hAnsi="宋体" w:cs="宋体"/>
          <w:b/>
          <w:sz w:val="32"/>
          <w:szCs w:val="32"/>
          <w:highlight w:val="none"/>
        </w:rPr>
      </w:pPr>
      <w:r>
        <w:rPr>
          <w:rFonts w:hint="eastAsia" w:ascii="宋体" w:hAnsi="宋体" w:cs="宋体"/>
          <w:b/>
          <w:bCs/>
          <w:sz w:val="32"/>
          <w:szCs w:val="32"/>
          <w:highlight w:val="none"/>
          <w:u w:val="single"/>
        </w:rPr>
        <w:t>2022</w:t>
      </w:r>
      <w:r>
        <w:rPr>
          <w:rFonts w:hint="eastAsia" w:ascii="宋体" w:hAnsi="宋体" w:cs="宋体"/>
          <w:b/>
          <w:bCs/>
          <w:sz w:val="32"/>
          <w:szCs w:val="32"/>
          <w:highlight w:val="none"/>
        </w:rPr>
        <w:t>年</w:t>
      </w:r>
      <w:r>
        <w:rPr>
          <w:rFonts w:hint="eastAsia" w:ascii="宋体" w:hAnsi="宋体" w:cs="宋体"/>
          <w:b/>
          <w:bCs/>
          <w:sz w:val="32"/>
          <w:szCs w:val="32"/>
          <w:highlight w:val="none"/>
          <w:u w:val="single"/>
          <w:lang w:val="en-US" w:eastAsia="zh-CN"/>
        </w:rPr>
        <w:t>7</w:t>
      </w:r>
      <w:r>
        <w:rPr>
          <w:rFonts w:hint="eastAsia" w:ascii="宋体" w:hAnsi="宋体" w:cs="宋体"/>
          <w:b/>
          <w:bCs/>
          <w:sz w:val="32"/>
          <w:szCs w:val="32"/>
          <w:highlight w:val="none"/>
        </w:rPr>
        <w:t>月</w:t>
      </w:r>
    </w:p>
    <w:p>
      <w:pPr>
        <w:rPr>
          <w:highlight w:val="none"/>
        </w:rPr>
      </w:pPr>
    </w:p>
    <w:p>
      <w:pPr>
        <w:pStyle w:val="14"/>
        <w:rPr>
          <w:rFonts w:hint="eastAsia"/>
          <w:highlight w:val="none"/>
        </w:rPr>
      </w:pPr>
    </w:p>
    <w:p>
      <w:pPr>
        <w:spacing w:line="360" w:lineRule="exact"/>
        <w:jc w:val="center"/>
        <w:rPr>
          <w:rFonts w:hint="eastAsia"/>
          <w:b/>
          <w:color w:val="000000"/>
          <w:sz w:val="36"/>
          <w:highlight w:val="none"/>
        </w:rPr>
      </w:pPr>
      <w:r>
        <w:rPr>
          <w:rFonts w:hint="eastAsia"/>
          <w:b/>
          <w:color w:val="000000"/>
          <w:sz w:val="36"/>
          <w:highlight w:val="none"/>
        </w:rPr>
        <w:t>目  录</w:t>
      </w:r>
    </w:p>
    <w:p>
      <w:pPr>
        <w:spacing w:line="360" w:lineRule="exact"/>
        <w:jc w:val="center"/>
        <w:rPr>
          <w:rFonts w:hint="eastAsia"/>
          <w:b/>
          <w:color w:val="000000"/>
          <w:sz w:val="36"/>
          <w:highlight w:val="none"/>
        </w:rPr>
      </w:pPr>
    </w:p>
    <w:p>
      <w:pPr>
        <w:pStyle w:val="13"/>
        <w:tabs>
          <w:tab w:val="right" w:leader="dot" w:pos="8296"/>
        </w:tabs>
        <w:spacing w:line="440" w:lineRule="exact"/>
        <w:rPr>
          <w:rFonts w:ascii="宋体" w:hAnsi="宋体"/>
          <w:b/>
          <w:color w:val="000000"/>
          <w:sz w:val="24"/>
          <w:highlight w:val="none"/>
        </w:rPr>
      </w:pPr>
      <w:r>
        <w:rPr>
          <w:rFonts w:hint="eastAsia" w:ascii="宋体" w:hAnsi="宋体" w:cs="宋体"/>
          <w:color w:val="000000"/>
          <w:sz w:val="24"/>
          <w:highlight w:val="none"/>
        </w:rPr>
        <w:fldChar w:fldCharType="begin"/>
      </w:r>
      <w:r>
        <w:rPr>
          <w:rFonts w:hint="eastAsia" w:ascii="宋体" w:hAnsi="宋体" w:cs="宋体"/>
          <w:color w:val="000000"/>
          <w:sz w:val="24"/>
          <w:highlight w:val="none"/>
        </w:rPr>
        <w:instrText xml:space="preserve"> TOC \o "1-3" \h \z \u </w:instrText>
      </w:r>
      <w:r>
        <w:rPr>
          <w:rFonts w:hint="eastAsia" w:ascii="宋体" w:hAnsi="宋体" w:cs="宋体"/>
          <w:color w:val="000000"/>
          <w:sz w:val="24"/>
          <w:highlight w:val="none"/>
        </w:rPr>
        <w:fldChar w:fldCharType="separate"/>
      </w:r>
      <w:r>
        <w:rPr>
          <w:rFonts w:ascii="宋体" w:hAnsi="宋体"/>
          <w:color w:val="000000"/>
          <w:sz w:val="24"/>
          <w:highlight w:val="none"/>
        </w:rPr>
        <w:fldChar w:fldCharType="begin"/>
      </w:r>
      <w:r>
        <w:rPr>
          <w:rStyle w:val="22"/>
          <w:rFonts w:ascii="宋体" w:hAnsi="宋体"/>
          <w:color w:val="000000"/>
          <w:sz w:val="24"/>
          <w:highlight w:val="none"/>
        </w:rPr>
        <w:instrText xml:space="preserve"> </w:instrText>
      </w:r>
      <w:r>
        <w:rPr>
          <w:rFonts w:ascii="宋体" w:hAnsi="宋体"/>
          <w:color w:val="000000"/>
          <w:sz w:val="24"/>
          <w:highlight w:val="none"/>
        </w:rPr>
        <w:instrText xml:space="preserve">HYPERLINK \l "_Toc58430304"</w:instrText>
      </w:r>
      <w:r>
        <w:rPr>
          <w:rStyle w:val="22"/>
          <w:rFonts w:ascii="宋体" w:hAnsi="宋体"/>
          <w:color w:val="000000"/>
          <w:sz w:val="24"/>
          <w:highlight w:val="none"/>
        </w:rPr>
        <w:instrText xml:space="preserve"> </w:instrText>
      </w:r>
      <w:r>
        <w:rPr>
          <w:rFonts w:ascii="宋体" w:hAnsi="宋体"/>
          <w:color w:val="000000"/>
          <w:sz w:val="24"/>
          <w:highlight w:val="none"/>
        </w:rPr>
        <w:fldChar w:fldCharType="separate"/>
      </w:r>
      <w:r>
        <w:rPr>
          <w:rStyle w:val="22"/>
          <w:rFonts w:hint="eastAsia" w:ascii="宋体" w:hAnsi="宋体"/>
          <w:b/>
          <w:color w:val="000000"/>
          <w:sz w:val="24"/>
          <w:highlight w:val="none"/>
        </w:rPr>
        <w:t>第一章</w:t>
      </w:r>
      <w:r>
        <w:rPr>
          <w:rStyle w:val="22"/>
          <w:rFonts w:ascii="宋体" w:hAnsi="宋体"/>
          <w:b/>
          <w:color w:val="000000"/>
          <w:sz w:val="24"/>
          <w:highlight w:val="none"/>
        </w:rPr>
        <w:t xml:space="preserve">  </w:t>
      </w:r>
      <w:r>
        <w:rPr>
          <w:rStyle w:val="22"/>
          <w:rFonts w:hint="eastAsia" w:ascii="宋体" w:hAnsi="宋体"/>
          <w:b/>
          <w:color w:val="000000"/>
          <w:sz w:val="24"/>
          <w:highlight w:val="none"/>
        </w:rPr>
        <w:t>招标公告</w:t>
      </w:r>
      <w:r>
        <w:rPr>
          <w:rFonts w:ascii="宋体" w:hAnsi="宋体"/>
          <w:b/>
          <w:color w:val="000000"/>
          <w:sz w:val="24"/>
          <w:highlight w:val="none"/>
        </w:rPr>
        <w:tab/>
      </w:r>
      <w:r>
        <w:rPr>
          <w:rFonts w:hint="eastAsia" w:ascii="宋体" w:hAnsi="宋体"/>
          <w:b/>
          <w:color w:val="000000"/>
          <w:sz w:val="24"/>
          <w:highlight w:val="none"/>
          <w:lang w:val="en-US" w:eastAsia="zh-CN"/>
        </w:rPr>
        <w:t>3</w:t>
      </w:r>
      <w:r>
        <w:rPr>
          <w:rFonts w:ascii="宋体" w:hAnsi="宋体"/>
          <w:b/>
          <w:color w:val="000000"/>
          <w:sz w:val="24"/>
          <w:highlight w:val="none"/>
        </w:rPr>
        <w:fldChar w:fldCharType="end"/>
      </w:r>
    </w:p>
    <w:p>
      <w:pPr>
        <w:pStyle w:val="13"/>
        <w:tabs>
          <w:tab w:val="right" w:leader="dot" w:pos="8296"/>
        </w:tabs>
        <w:spacing w:line="440" w:lineRule="exact"/>
        <w:rPr>
          <w:rFonts w:ascii="宋体" w:hAnsi="宋体"/>
          <w:b/>
          <w:color w:val="000000"/>
          <w:sz w:val="24"/>
          <w:highlight w:val="none"/>
        </w:rPr>
      </w:pPr>
      <w:r>
        <w:rPr>
          <w:rFonts w:ascii="宋体" w:hAnsi="宋体"/>
          <w:b/>
          <w:color w:val="000000"/>
          <w:sz w:val="24"/>
          <w:highlight w:val="none"/>
        </w:rPr>
        <w:fldChar w:fldCharType="begin"/>
      </w:r>
      <w:r>
        <w:rPr>
          <w:rStyle w:val="22"/>
          <w:rFonts w:ascii="宋体" w:hAnsi="宋体"/>
          <w:b/>
          <w:color w:val="000000"/>
          <w:sz w:val="24"/>
          <w:highlight w:val="none"/>
        </w:rPr>
        <w:instrText xml:space="preserve"> </w:instrText>
      </w:r>
      <w:r>
        <w:rPr>
          <w:rFonts w:ascii="宋体" w:hAnsi="宋体"/>
          <w:b/>
          <w:color w:val="000000"/>
          <w:sz w:val="24"/>
          <w:highlight w:val="none"/>
        </w:rPr>
        <w:instrText xml:space="preserve">HYPERLINK \l "_Toc58430313"</w:instrText>
      </w:r>
      <w:r>
        <w:rPr>
          <w:rStyle w:val="22"/>
          <w:rFonts w:ascii="宋体" w:hAnsi="宋体"/>
          <w:b/>
          <w:color w:val="000000"/>
          <w:sz w:val="24"/>
          <w:highlight w:val="none"/>
        </w:rPr>
        <w:instrText xml:space="preserve"> </w:instrText>
      </w:r>
      <w:r>
        <w:rPr>
          <w:rFonts w:ascii="宋体" w:hAnsi="宋体"/>
          <w:b/>
          <w:color w:val="000000"/>
          <w:sz w:val="24"/>
          <w:highlight w:val="none"/>
        </w:rPr>
        <w:fldChar w:fldCharType="separate"/>
      </w:r>
      <w:r>
        <w:rPr>
          <w:rStyle w:val="22"/>
          <w:rFonts w:hint="eastAsia" w:ascii="宋体" w:hAnsi="宋体"/>
          <w:b/>
          <w:color w:val="000000"/>
          <w:sz w:val="24"/>
          <w:highlight w:val="none"/>
        </w:rPr>
        <w:t>第二章</w:t>
      </w:r>
      <w:r>
        <w:rPr>
          <w:rStyle w:val="22"/>
          <w:rFonts w:ascii="宋体" w:hAnsi="宋体"/>
          <w:b/>
          <w:color w:val="000000"/>
          <w:sz w:val="24"/>
          <w:highlight w:val="none"/>
        </w:rPr>
        <w:t xml:space="preserve"> </w:t>
      </w:r>
      <w:r>
        <w:rPr>
          <w:rStyle w:val="22"/>
          <w:rFonts w:hint="eastAsia" w:ascii="宋体" w:hAnsi="宋体"/>
          <w:b/>
          <w:color w:val="000000"/>
          <w:sz w:val="24"/>
          <w:highlight w:val="none"/>
          <w:lang w:val="en-US" w:eastAsia="zh-CN"/>
        </w:rPr>
        <w:t xml:space="preserve"> </w:t>
      </w:r>
      <w:r>
        <w:rPr>
          <w:rStyle w:val="22"/>
          <w:rFonts w:hint="eastAsia" w:ascii="宋体" w:hAnsi="宋体"/>
          <w:b/>
          <w:color w:val="000000"/>
          <w:sz w:val="24"/>
          <w:highlight w:val="none"/>
        </w:rPr>
        <w:t>投标人须知</w:t>
      </w:r>
      <w:r>
        <w:rPr>
          <w:rFonts w:ascii="宋体" w:hAnsi="宋体"/>
          <w:b/>
          <w:color w:val="000000"/>
          <w:sz w:val="24"/>
          <w:highlight w:val="none"/>
        </w:rPr>
        <w:tab/>
      </w:r>
      <w:r>
        <w:rPr>
          <w:rFonts w:hint="eastAsia" w:ascii="宋体" w:hAnsi="宋体"/>
          <w:b/>
          <w:color w:val="000000"/>
          <w:sz w:val="24"/>
          <w:highlight w:val="none"/>
          <w:lang w:val="en-US" w:eastAsia="zh-CN"/>
        </w:rPr>
        <w:t>8</w:t>
      </w:r>
      <w:r>
        <w:rPr>
          <w:rFonts w:ascii="宋体" w:hAnsi="宋体"/>
          <w:b/>
          <w:color w:val="000000"/>
          <w:sz w:val="24"/>
          <w:highlight w:val="none"/>
        </w:rPr>
        <w:fldChar w:fldCharType="end"/>
      </w:r>
    </w:p>
    <w:p>
      <w:pPr>
        <w:pStyle w:val="13"/>
        <w:tabs>
          <w:tab w:val="right" w:leader="dot" w:pos="8296"/>
        </w:tabs>
        <w:spacing w:line="440" w:lineRule="exact"/>
        <w:rPr>
          <w:rFonts w:hint="eastAsia" w:ascii="宋体" w:hAnsi="宋体" w:eastAsia="宋体"/>
          <w:b/>
          <w:color w:val="000000"/>
          <w:sz w:val="24"/>
          <w:highlight w:val="none"/>
          <w:lang w:val="en-US" w:eastAsia="zh-CN"/>
        </w:rPr>
      </w:pPr>
      <w:r>
        <w:rPr>
          <w:rFonts w:ascii="宋体" w:hAnsi="宋体"/>
          <w:b/>
          <w:color w:val="000000"/>
          <w:sz w:val="24"/>
          <w:highlight w:val="none"/>
        </w:rPr>
        <w:fldChar w:fldCharType="begin"/>
      </w:r>
      <w:r>
        <w:rPr>
          <w:rStyle w:val="22"/>
          <w:rFonts w:ascii="宋体" w:hAnsi="宋体"/>
          <w:b/>
          <w:color w:val="000000"/>
          <w:sz w:val="24"/>
          <w:highlight w:val="none"/>
        </w:rPr>
        <w:instrText xml:space="preserve"> </w:instrText>
      </w:r>
      <w:r>
        <w:rPr>
          <w:rFonts w:ascii="宋体" w:hAnsi="宋体"/>
          <w:b/>
          <w:color w:val="000000"/>
          <w:sz w:val="24"/>
          <w:highlight w:val="none"/>
        </w:rPr>
        <w:instrText xml:space="preserve">HYPERLINK \l "_Toc58430316"</w:instrText>
      </w:r>
      <w:r>
        <w:rPr>
          <w:rStyle w:val="22"/>
          <w:rFonts w:ascii="宋体" w:hAnsi="宋体"/>
          <w:b/>
          <w:color w:val="000000"/>
          <w:sz w:val="24"/>
          <w:highlight w:val="none"/>
        </w:rPr>
        <w:instrText xml:space="preserve"> </w:instrText>
      </w:r>
      <w:r>
        <w:rPr>
          <w:rFonts w:ascii="宋体" w:hAnsi="宋体"/>
          <w:b/>
          <w:color w:val="000000"/>
          <w:sz w:val="24"/>
          <w:highlight w:val="none"/>
        </w:rPr>
        <w:fldChar w:fldCharType="separate"/>
      </w:r>
      <w:r>
        <w:rPr>
          <w:rStyle w:val="22"/>
          <w:rFonts w:hint="eastAsia" w:ascii="宋体" w:hAnsi="宋体"/>
          <w:b/>
          <w:color w:val="000000"/>
          <w:sz w:val="24"/>
          <w:highlight w:val="none"/>
        </w:rPr>
        <w:t>第三章</w:t>
      </w:r>
      <w:r>
        <w:rPr>
          <w:rStyle w:val="22"/>
          <w:rFonts w:ascii="宋体" w:hAnsi="宋体"/>
          <w:b/>
          <w:color w:val="000000"/>
          <w:sz w:val="24"/>
          <w:highlight w:val="none"/>
        </w:rPr>
        <w:t xml:space="preserve"> </w:t>
      </w:r>
      <w:r>
        <w:rPr>
          <w:rStyle w:val="22"/>
          <w:rFonts w:hint="eastAsia" w:ascii="宋体" w:hAnsi="宋体"/>
          <w:b/>
          <w:color w:val="000000"/>
          <w:sz w:val="24"/>
          <w:highlight w:val="none"/>
          <w:lang w:val="en-US" w:eastAsia="zh-CN"/>
        </w:rPr>
        <w:t xml:space="preserve"> </w:t>
      </w:r>
      <w:r>
        <w:rPr>
          <w:rStyle w:val="22"/>
          <w:rFonts w:hint="eastAsia" w:ascii="宋体" w:hAnsi="宋体"/>
          <w:b/>
          <w:color w:val="000000"/>
          <w:sz w:val="24"/>
          <w:highlight w:val="none"/>
        </w:rPr>
        <w:t>评标办法（综合评分法）</w:t>
      </w:r>
      <w:r>
        <w:rPr>
          <w:rFonts w:ascii="宋体" w:hAnsi="宋体"/>
          <w:b/>
          <w:color w:val="000000"/>
          <w:sz w:val="24"/>
          <w:highlight w:val="none"/>
        </w:rPr>
        <w:tab/>
      </w:r>
      <w:r>
        <w:rPr>
          <w:rFonts w:hint="eastAsia" w:ascii="宋体" w:hAnsi="宋体"/>
          <w:b/>
          <w:color w:val="000000"/>
          <w:sz w:val="24"/>
          <w:highlight w:val="none"/>
          <w:lang w:val="en-US" w:eastAsia="zh-CN"/>
        </w:rPr>
        <w:t>1</w:t>
      </w:r>
      <w:r>
        <w:rPr>
          <w:rFonts w:ascii="宋体" w:hAnsi="宋体"/>
          <w:b/>
          <w:color w:val="000000"/>
          <w:sz w:val="24"/>
          <w:highlight w:val="none"/>
        </w:rPr>
        <w:fldChar w:fldCharType="end"/>
      </w:r>
      <w:r>
        <w:rPr>
          <w:rFonts w:hint="eastAsia" w:ascii="宋体" w:hAnsi="宋体"/>
          <w:b/>
          <w:color w:val="000000"/>
          <w:sz w:val="24"/>
          <w:highlight w:val="none"/>
          <w:lang w:val="en-US" w:eastAsia="zh-CN"/>
        </w:rPr>
        <w:t>5</w:t>
      </w:r>
    </w:p>
    <w:p>
      <w:pPr>
        <w:pStyle w:val="13"/>
        <w:tabs>
          <w:tab w:val="right" w:leader="dot" w:pos="8296"/>
        </w:tabs>
        <w:spacing w:line="440" w:lineRule="exact"/>
        <w:rPr>
          <w:rFonts w:hint="eastAsia" w:ascii="宋体" w:hAnsi="宋体" w:eastAsia="宋体"/>
          <w:b/>
          <w:color w:val="000000"/>
          <w:sz w:val="24"/>
          <w:highlight w:val="none"/>
          <w:lang w:val="en-US" w:eastAsia="zh-CN"/>
        </w:rPr>
      </w:pPr>
      <w:r>
        <w:rPr>
          <w:rFonts w:ascii="宋体" w:hAnsi="宋体"/>
          <w:b/>
          <w:color w:val="000000"/>
          <w:sz w:val="24"/>
          <w:highlight w:val="none"/>
        </w:rPr>
        <w:fldChar w:fldCharType="begin"/>
      </w:r>
      <w:r>
        <w:rPr>
          <w:rStyle w:val="22"/>
          <w:rFonts w:ascii="宋体" w:hAnsi="宋体"/>
          <w:b/>
          <w:color w:val="000000"/>
          <w:sz w:val="24"/>
          <w:highlight w:val="none"/>
        </w:rPr>
        <w:instrText xml:space="preserve"> </w:instrText>
      </w:r>
      <w:r>
        <w:rPr>
          <w:rFonts w:ascii="宋体" w:hAnsi="宋体"/>
          <w:b/>
          <w:color w:val="000000"/>
          <w:sz w:val="24"/>
          <w:highlight w:val="none"/>
        </w:rPr>
        <w:instrText xml:space="preserve">HYPERLINK \l "_Toc58430328"</w:instrText>
      </w:r>
      <w:r>
        <w:rPr>
          <w:rStyle w:val="22"/>
          <w:rFonts w:ascii="宋体" w:hAnsi="宋体"/>
          <w:b/>
          <w:color w:val="000000"/>
          <w:sz w:val="24"/>
          <w:highlight w:val="none"/>
        </w:rPr>
        <w:instrText xml:space="preserve"> </w:instrText>
      </w:r>
      <w:r>
        <w:rPr>
          <w:rFonts w:ascii="宋体" w:hAnsi="宋体"/>
          <w:b/>
          <w:color w:val="000000"/>
          <w:sz w:val="24"/>
          <w:highlight w:val="none"/>
        </w:rPr>
        <w:fldChar w:fldCharType="separate"/>
      </w:r>
      <w:r>
        <w:rPr>
          <w:rStyle w:val="22"/>
          <w:rFonts w:hint="eastAsia" w:ascii="宋体" w:hAnsi="宋体"/>
          <w:b/>
          <w:color w:val="000000"/>
          <w:sz w:val="24"/>
          <w:highlight w:val="none"/>
        </w:rPr>
        <w:t>第四章</w:t>
      </w:r>
      <w:r>
        <w:rPr>
          <w:rStyle w:val="22"/>
          <w:rFonts w:ascii="宋体" w:hAnsi="宋体"/>
          <w:b/>
          <w:color w:val="000000"/>
          <w:sz w:val="24"/>
          <w:highlight w:val="none"/>
        </w:rPr>
        <w:t xml:space="preserve">  </w:t>
      </w:r>
      <w:r>
        <w:rPr>
          <w:rStyle w:val="22"/>
          <w:rFonts w:hint="eastAsia" w:ascii="宋体" w:hAnsi="宋体"/>
          <w:b/>
          <w:color w:val="000000"/>
          <w:sz w:val="24"/>
          <w:highlight w:val="none"/>
        </w:rPr>
        <w:t>采购需求及技术参数要求</w:t>
      </w:r>
      <w:r>
        <w:rPr>
          <w:rFonts w:ascii="宋体" w:hAnsi="宋体"/>
          <w:b/>
          <w:color w:val="000000"/>
          <w:sz w:val="24"/>
          <w:highlight w:val="none"/>
        </w:rPr>
        <w:tab/>
      </w:r>
      <w:r>
        <w:rPr>
          <w:rFonts w:hint="eastAsia" w:ascii="宋体" w:hAnsi="宋体"/>
          <w:b/>
          <w:color w:val="000000"/>
          <w:sz w:val="24"/>
          <w:highlight w:val="none"/>
          <w:lang w:val="en-US" w:eastAsia="zh-CN"/>
        </w:rPr>
        <w:t>1</w:t>
      </w:r>
      <w:r>
        <w:rPr>
          <w:rFonts w:ascii="宋体" w:hAnsi="宋体"/>
          <w:b/>
          <w:color w:val="000000"/>
          <w:sz w:val="24"/>
          <w:highlight w:val="none"/>
        </w:rPr>
        <w:fldChar w:fldCharType="end"/>
      </w:r>
      <w:r>
        <w:rPr>
          <w:rFonts w:hint="eastAsia" w:ascii="宋体" w:hAnsi="宋体"/>
          <w:b/>
          <w:color w:val="000000"/>
          <w:sz w:val="24"/>
          <w:highlight w:val="none"/>
          <w:lang w:val="en-US" w:eastAsia="zh-CN"/>
        </w:rPr>
        <w:t>9</w:t>
      </w:r>
    </w:p>
    <w:p>
      <w:pPr>
        <w:pStyle w:val="13"/>
        <w:tabs>
          <w:tab w:val="right" w:leader="dot" w:pos="8296"/>
        </w:tabs>
        <w:spacing w:line="440" w:lineRule="exact"/>
        <w:rPr>
          <w:rFonts w:hint="eastAsia" w:ascii="宋体" w:hAnsi="宋体"/>
          <w:b/>
          <w:color w:val="000000"/>
          <w:sz w:val="24"/>
          <w:highlight w:val="none"/>
          <w:lang w:val="en-US" w:eastAsia="zh-CN"/>
        </w:rPr>
      </w:pPr>
      <w:r>
        <w:rPr>
          <w:rFonts w:ascii="宋体" w:hAnsi="宋体"/>
          <w:b/>
          <w:color w:val="000000"/>
          <w:sz w:val="24"/>
          <w:highlight w:val="none"/>
        </w:rPr>
        <w:fldChar w:fldCharType="begin"/>
      </w:r>
      <w:r>
        <w:rPr>
          <w:rStyle w:val="22"/>
          <w:rFonts w:ascii="宋体" w:hAnsi="宋体"/>
          <w:b/>
          <w:color w:val="000000"/>
          <w:sz w:val="24"/>
          <w:highlight w:val="none"/>
        </w:rPr>
        <w:instrText xml:space="preserve"> </w:instrText>
      </w:r>
      <w:r>
        <w:rPr>
          <w:rFonts w:ascii="宋体" w:hAnsi="宋体"/>
          <w:b/>
          <w:color w:val="000000"/>
          <w:sz w:val="24"/>
          <w:highlight w:val="none"/>
        </w:rPr>
        <w:instrText xml:space="preserve">HYPERLINK \l "_Toc58430329"</w:instrText>
      </w:r>
      <w:r>
        <w:rPr>
          <w:rStyle w:val="22"/>
          <w:rFonts w:ascii="宋体" w:hAnsi="宋体"/>
          <w:b/>
          <w:color w:val="000000"/>
          <w:sz w:val="24"/>
          <w:highlight w:val="none"/>
        </w:rPr>
        <w:instrText xml:space="preserve"> </w:instrText>
      </w:r>
      <w:r>
        <w:rPr>
          <w:rFonts w:ascii="宋体" w:hAnsi="宋体"/>
          <w:b/>
          <w:color w:val="000000"/>
          <w:sz w:val="24"/>
          <w:highlight w:val="none"/>
        </w:rPr>
        <w:fldChar w:fldCharType="separate"/>
      </w:r>
      <w:r>
        <w:rPr>
          <w:rStyle w:val="22"/>
          <w:rFonts w:hint="eastAsia" w:ascii="宋体" w:hAnsi="宋体"/>
          <w:b/>
          <w:color w:val="000000"/>
          <w:sz w:val="24"/>
          <w:highlight w:val="none"/>
        </w:rPr>
        <w:t>第五章</w:t>
      </w:r>
      <w:r>
        <w:rPr>
          <w:rStyle w:val="22"/>
          <w:rFonts w:ascii="宋体" w:hAnsi="宋体"/>
          <w:b/>
          <w:color w:val="000000"/>
          <w:sz w:val="24"/>
          <w:highlight w:val="none"/>
        </w:rPr>
        <w:t xml:space="preserve">  </w:t>
      </w:r>
      <w:r>
        <w:rPr>
          <w:rStyle w:val="22"/>
          <w:rFonts w:hint="eastAsia" w:ascii="宋体" w:hAnsi="宋体"/>
          <w:b/>
          <w:color w:val="000000"/>
          <w:sz w:val="24"/>
          <w:highlight w:val="none"/>
        </w:rPr>
        <w:t>合同条款及格式</w:t>
      </w:r>
      <w:r>
        <w:rPr>
          <w:rFonts w:ascii="宋体" w:hAnsi="宋体"/>
          <w:b/>
          <w:color w:val="000000"/>
          <w:sz w:val="24"/>
          <w:highlight w:val="none"/>
        </w:rPr>
        <w:tab/>
      </w:r>
      <w:r>
        <w:rPr>
          <w:rFonts w:hint="eastAsia" w:ascii="宋体" w:hAnsi="宋体"/>
          <w:b/>
          <w:color w:val="000000"/>
          <w:sz w:val="24"/>
          <w:highlight w:val="none"/>
          <w:lang w:val="en-US" w:eastAsia="zh-CN"/>
        </w:rPr>
        <w:t>2</w:t>
      </w:r>
      <w:r>
        <w:rPr>
          <w:rFonts w:ascii="宋体" w:hAnsi="宋体"/>
          <w:b/>
          <w:color w:val="000000"/>
          <w:sz w:val="24"/>
          <w:highlight w:val="none"/>
        </w:rPr>
        <w:fldChar w:fldCharType="end"/>
      </w:r>
      <w:r>
        <w:rPr>
          <w:rFonts w:hint="eastAsia" w:ascii="宋体" w:hAnsi="宋体"/>
          <w:b/>
          <w:color w:val="000000"/>
          <w:sz w:val="24"/>
          <w:highlight w:val="none"/>
          <w:lang w:val="en-US" w:eastAsia="zh-CN"/>
        </w:rPr>
        <w:t>3</w:t>
      </w:r>
    </w:p>
    <w:p>
      <w:pPr>
        <w:pStyle w:val="13"/>
        <w:tabs>
          <w:tab w:val="right" w:leader="dot" w:pos="8296"/>
        </w:tabs>
        <w:spacing w:line="440" w:lineRule="exact"/>
        <w:rPr>
          <w:rFonts w:hint="default" w:ascii="宋体" w:hAnsi="宋体" w:eastAsia="宋体"/>
          <w:b/>
          <w:color w:val="000000"/>
          <w:sz w:val="24"/>
          <w:highlight w:val="none"/>
          <w:lang w:val="en-US" w:eastAsia="zh-CN"/>
        </w:rPr>
      </w:pPr>
      <w:r>
        <w:rPr>
          <w:rFonts w:ascii="宋体" w:hAnsi="宋体"/>
          <w:b/>
          <w:color w:val="000000"/>
          <w:sz w:val="24"/>
          <w:highlight w:val="none"/>
        </w:rPr>
        <w:fldChar w:fldCharType="begin"/>
      </w:r>
      <w:r>
        <w:rPr>
          <w:rStyle w:val="22"/>
          <w:rFonts w:ascii="宋体" w:hAnsi="宋体"/>
          <w:b/>
          <w:color w:val="000000"/>
          <w:sz w:val="24"/>
          <w:highlight w:val="none"/>
        </w:rPr>
        <w:instrText xml:space="preserve"> </w:instrText>
      </w:r>
      <w:r>
        <w:rPr>
          <w:rFonts w:ascii="宋体" w:hAnsi="宋体"/>
          <w:b/>
          <w:color w:val="000000"/>
          <w:sz w:val="24"/>
          <w:highlight w:val="none"/>
        </w:rPr>
        <w:instrText xml:space="preserve">HYPERLINK \l "_Toc58430332"</w:instrText>
      </w:r>
      <w:r>
        <w:rPr>
          <w:rStyle w:val="22"/>
          <w:rFonts w:ascii="宋体" w:hAnsi="宋体"/>
          <w:b/>
          <w:color w:val="000000"/>
          <w:sz w:val="24"/>
          <w:highlight w:val="none"/>
        </w:rPr>
        <w:instrText xml:space="preserve"> </w:instrText>
      </w:r>
      <w:r>
        <w:rPr>
          <w:rFonts w:ascii="宋体" w:hAnsi="宋体"/>
          <w:b/>
          <w:color w:val="000000"/>
          <w:sz w:val="24"/>
          <w:highlight w:val="none"/>
        </w:rPr>
        <w:fldChar w:fldCharType="separate"/>
      </w:r>
      <w:r>
        <w:rPr>
          <w:rStyle w:val="22"/>
          <w:rFonts w:hint="eastAsia" w:ascii="宋体" w:hAnsi="宋体"/>
          <w:b/>
          <w:color w:val="000000"/>
          <w:sz w:val="24"/>
          <w:highlight w:val="none"/>
        </w:rPr>
        <w:t>第六章</w:t>
      </w:r>
      <w:r>
        <w:rPr>
          <w:rStyle w:val="22"/>
          <w:rFonts w:ascii="宋体" w:hAnsi="宋体"/>
          <w:b/>
          <w:color w:val="000000"/>
          <w:sz w:val="24"/>
          <w:highlight w:val="none"/>
        </w:rPr>
        <w:t xml:space="preserve">  </w:t>
      </w:r>
      <w:r>
        <w:rPr>
          <w:rStyle w:val="22"/>
          <w:rFonts w:hint="eastAsia" w:ascii="宋体" w:hAnsi="宋体"/>
          <w:b/>
          <w:color w:val="000000"/>
          <w:sz w:val="24"/>
          <w:highlight w:val="none"/>
        </w:rPr>
        <w:t>投标文件格式</w:t>
      </w:r>
      <w:r>
        <w:rPr>
          <w:rFonts w:ascii="宋体" w:hAnsi="宋体"/>
          <w:b/>
          <w:color w:val="000000"/>
          <w:sz w:val="24"/>
          <w:highlight w:val="none"/>
        </w:rPr>
        <w:tab/>
      </w:r>
      <w:r>
        <w:rPr>
          <w:rFonts w:ascii="宋体" w:hAnsi="宋体"/>
          <w:b/>
          <w:color w:val="000000"/>
          <w:sz w:val="24"/>
          <w:highlight w:val="none"/>
        </w:rPr>
        <w:fldChar w:fldCharType="end"/>
      </w:r>
      <w:r>
        <w:rPr>
          <w:rFonts w:hint="eastAsia" w:ascii="宋体" w:hAnsi="宋体"/>
          <w:b/>
          <w:color w:val="000000"/>
          <w:sz w:val="24"/>
          <w:highlight w:val="none"/>
          <w:lang w:val="en-US" w:eastAsia="zh-CN"/>
        </w:rPr>
        <w:t>27</w:t>
      </w:r>
    </w:p>
    <w:p>
      <w:pPr>
        <w:pStyle w:val="2"/>
        <w:rPr>
          <w:rFonts w:hint="eastAsia" w:ascii="宋体" w:hAnsi="宋体" w:cs="宋体"/>
          <w:color w:val="000000"/>
          <w:sz w:val="24"/>
          <w:highlight w:val="none"/>
        </w:rPr>
      </w:pPr>
      <w:r>
        <w:rPr>
          <w:rFonts w:hint="eastAsia" w:ascii="宋体" w:hAnsi="宋体" w:cs="宋体"/>
          <w:color w:val="000000"/>
          <w:sz w:val="24"/>
          <w:highlight w:val="none"/>
        </w:rPr>
        <w:fldChar w:fldCharType="end"/>
      </w:r>
    </w:p>
    <w:p>
      <w:pPr>
        <w:rPr>
          <w:rFonts w:hint="eastAsia" w:ascii="宋体" w:hAnsi="宋体" w:cs="宋体"/>
          <w:color w:val="000000"/>
          <w:sz w:val="24"/>
          <w:highlight w:val="none"/>
        </w:rPr>
      </w:pPr>
    </w:p>
    <w:p>
      <w:pPr>
        <w:pStyle w:val="2"/>
        <w:rPr>
          <w:rFonts w:hint="eastAsia" w:ascii="宋体" w:hAnsi="宋体" w:cs="宋体"/>
          <w:color w:val="000000"/>
          <w:sz w:val="24"/>
          <w:highlight w:val="none"/>
        </w:rPr>
      </w:pPr>
    </w:p>
    <w:p>
      <w:pPr>
        <w:rPr>
          <w:rFonts w:hint="eastAsia" w:ascii="宋体" w:hAnsi="宋体" w:cs="宋体"/>
          <w:color w:val="000000"/>
          <w:sz w:val="24"/>
          <w:highlight w:val="none"/>
        </w:rPr>
      </w:pPr>
    </w:p>
    <w:p>
      <w:pPr>
        <w:pStyle w:val="2"/>
        <w:rPr>
          <w:rFonts w:hint="eastAsia" w:ascii="宋体" w:hAnsi="宋体" w:cs="宋体"/>
          <w:color w:val="000000"/>
          <w:sz w:val="24"/>
          <w:highlight w:val="none"/>
        </w:rPr>
      </w:pPr>
    </w:p>
    <w:p>
      <w:pPr>
        <w:rPr>
          <w:rFonts w:hint="eastAsia" w:ascii="宋体" w:hAnsi="宋体" w:cs="宋体"/>
          <w:color w:val="000000"/>
          <w:sz w:val="24"/>
          <w:highlight w:val="none"/>
        </w:rPr>
      </w:pPr>
    </w:p>
    <w:p>
      <w:pPr>
        <w:pStyle w:val="2"/>
        <w:rPr>
          <w:rFonts w:hint="eastAsia" w:ascii="宋体" w:hAnsi="宋体" w:cs="宋体"/>
          <w:color w:val="000000"/>
          <w:sz w:val="24"/>
          <w:highlight w:val="none"/>
        </w:rPr>
      </w:pPr>
    </w:p>
    <w:p>
      <w:pPr>
        <w:rPr>
          <w:rFonts w:hint="eastAsia" w:ascii="宋体" w:hAnsi="宋体" w:cs="宋体"/>
          <w:color w:val="000000"/>
          <w:sz w:val="24"/>
          <w:highlight w:val="none"/>
        </w:rPr>
      </w:pPr>
    </w:p>
    <w:p>
      <w:pPr>
        <w:pStyle w:val="2"/>
        <w:rPr>
          <w:rFonts w:hint="eastAsia" w:ascii="宋体" w:hAnsi="宋体" w:cs="宋体"/>
          <w:color w:val="000000"/>
          <w:sz w:val="24"/>
          <w:highlight w:val="none"/>
        </w:rPr>
      </w:pPr>
    </w:p>
    <w:p>
      <w:pPr>
        <w:rPr>
          <w:rFonts w:hint="eastAsia" w:ascii="宋体" w:hAnsi="宋体" w:cs="宋体"/>
          <w:color w:val="000000"/>
          <w:sz w:val="24"/>
          <w:highlight w:val="none"/>
        </w:rPr>
      </w:pPr>
    </w:p>
    <w:p>
      <w:pPr>
        <w:pStyle w:val="2"/>
        <w:rPr>
          <w:rFonts w:hint="eastAsia" w:ascii="宋体" w:hAnsi="宋体" w:cs="宋体"/>
          <w:color w:val="000000"/>
          <w:sz w:val="24"/>
          <w:highlight w:val="none"/>
        </w:rPr>
      </w:pPr>
    </w:p>
    <w:p>
      <w:pPr>
        <w:rPr>
          <w:rFonts w:hint="eastAsia" w:ascii="宋体" w:hAnsi="宋体" w:cs="宋体"/>
          <w:color w:val="000000"/>
          <w:sz w:val="24"/>
          <w:highlight w:val="none"/>
        </w:rPr>
      </w:pPr>
    </w:p>
    <w:p>
      <w:pPr>
        <w:pStyle w:val="2"/>
        <w:rPr>
          <w:rFonts w:hint="eastAsia" w:ascii="宋体" w:hAnsi="宋体" w:cs="宋体"/>
          <w:color w:val="000000"/>
          <w:sz w:val="24"/>
          <w:highlight w:val="none"/>
        </w:rPr>
      </w:pPr>
    </w:p>
    <w:p>
      <w:pPr>
        <w:rPr>
          <w:rFonts w:hint="eastAsia" w:ascii="宋体" w:hAnsi="宋体" w:cs="宋体"/>
          <w:color w:val="000000"/>
          <w:sz w:val="24"/>
          <w:highlight w:val="none"/>
        </w:rPr>
      </w:pPr>
    </w:p>
    <w:p>
      <w:pPr>
        <w:pStyle w:val="2"/>
        <w:rPr>
          <w:rFonts w:hint="eastAsia" w:ascii="宋体" w:hAnsi="宋体" w:cs="宋体"/>
          <w:color w:val="000000"/>
          <w:sz w:val="24"/>
          <w:highlight w:val="none"/>
        </w:rPr>
      </w:pPr>
    </w:p>
    <w:p>
      <w:pPr>
        <w:rPr>
          <w:rFonts w:hint="eastAsia" w:ascii="宋体" w:hAnsi="宋体" w:cs="宋体"/>
          <w:color w:val="000000"/>
          <w:sz w:val="24"/>
          <w:highlight w:val="none"/>
        </w:rPr>
      </w:pPr>
    </w:p>
    <w:p>
      <w:pPr>
        <w:pStyle w:val="2"/>
        <w:rPr>
          <w:rFonts w:hint="eastAsia" w:ascii="宋体" w:hAnsi="宋体" w:cs="宋体"/>
          <w:color w:val="000000"/>
          <w:sz w:val="24"/>
          <w:highlight w:val="none"/>
        </w:rPr>
      </w:pPr>
    </w:p>
    <w:p>
      <w:pPr>
        <w:rPr>
          <w:rFonts w:hint="eastAsia" w:ascii="宋体" w:hAnsi="宋体" w:cs="宋体"/>
          <w:color w:val="000000"/>
          <w:sz w:val="24"/>
          <w:highlight w:val="none"/>
        </w:rPr>
      </w:pPr>
    </w:p>
    <w:p>
      <w:pPr>
        <w:pStyle w:val="2"/>
        <w:rPr>
          <w:rFonts w:hint="eastAsia" w:ascii="宋体" w:hAnsi="宋体" w:cs="宋体"/>
          <w:color w:val="000000"/>
          <w:sz w:val="24"/>
          <w:highlight w:val="none"/>
        </w:rPr>
      </w:pPr>
    </w:p>
    <w:p>
      <w:pPr>
        <w:rPr>
          <w:rFonts w:hint="eastAsia" w:ascii="宋体" w:hAnsi="宋体" w:cs="宋体"/>
          <w:color w:val="000000"/>
          <w:sz w:val="24"/>
          <w:highlight w:val="none"/>
        </w:rPr>
      </w:pPr>
    </w:p>
    <w:p>
      <w:pPr>
        <w:pStyle w:val="2"/>
        <w:rPr>
          <w:rFonts w:hint="eastAsia" w:ascii="宋体" w:hAnsi="宋体" w:cs="宋体"/>
          <w:color w:val="000000"/>
          <w:sz w:val="24"/>
          <w:highlight w:val="none"/>
        </w:rPr>
      </w:pPr>
    </w:p>
    <w:p>
      <w:pPr>
        <w:rPr>
          <w:rFonts w:hint="eastAsia" w:ascii="宋体" w:hAnsi="宋体" w:cs="宋体"/>
          <w:color w:val="000000"/>
          <w:sz w:val="24"/>
          <w:highlight w:val="none"/>
        </w:rPr>
      </w:pPr>
    </w:p>
    <w:p>
      <w:pPr>
        <w:pStyle w:val="2"/>
        <w:rPr>
          <w:rFonts w:hint="eastAsia" w:ascii="宋体" w:hAnsi="宋体" w:cs="宋体"/>
          <w:color w:val="000000"/>
          <w:sz w:val="24"/>
          <w:highlight w:val="none"/>
        </w:rPr>
      </w:pPr>
    </w:p>
    <w:p>
      <w:pPr>
        <w:rPr>
          <w:rFonts w:hint="eastAsia" w:ascii="宋体" w:hAnsi="宋体" w:cs="宋体"/>
          <w:color w:val="000000"/>
          <w:sz w:val="24"/>
          <w:highlight w:val="none"/>
        </w:rPr>
      </w:pPr>
    </w:p>
    <w:p>
      <w:pPr>
        <w:pStyle w:val="2"/>
        <w:rPr>
          <w:rFonts w:hint="eastAsia" w:ascii="宋体" w:hAnsi="宋体" w:cs="宋体"/>
          <w:color w:val="000000"/>
          <w:sz w:val="24"/>
          <w:highlight w:val="none"/>
        </w:rPr>
      </w:pPr>
    </w:p>
    <w:p>
      <w:pPr>
        <w:rPr>
          <w:rFonts w:hint="eastAsia" w:ascii="宋体" w:hAnsi="宋体" w:cs="宋体"/>
          <w:color w:val="000000"/>
          <w:sz w:val="24"/>
          <w:highlight w:val="none"/>
        </w:rPr>
      </w:pPr>
    </w:p>
    <w:p>
      <w:pPr>
        <w:pStyle w:val="17"/>
        <w:rPr>
          <w:rFonts w:hint="eastAsia"/>
          <w:highlight w:val="none"/>
        </w:rPr>
      </w:pPr>
    </w:p>
    <w:p>
      <w:pPr>
        <w:pStyle w:val="2"/>
        <w:rPr>
          <w:highlight w:val="none"/>
        </w:rPr>
      </w:pPr>
    </w:p>
    <w:p>
      <w:pPr>
        <w:rPr>
          <w:highlight w:val="none"/>
        </w:rPr>
      </w:pPr>
    </w:p>
    <w:p>
      <w:pPr>
        <w:spacing w:before="156" w:beforeLines="50" w:after="156" w:afterLines="50"/>
        <w:jc w:val="center"/>
        <w:outlineLvl w:val="0"/>
        <w:rPr>
          <w:rFonts w:hint="eastAsia" w:ascii="宋体"/>
          <w:b/>
          <w:color w:val="000000"/>
          <w:sz w:val="36"/>
          <w:szCs w:val="36"/>
          <w:highlight w:val="none"/>
        </w:rPr>
      </w:pPr>
      <w:r>
        <w:rPr>
          <w:rFonts w:hint="eastAsia" w:ascii="宋体"/>
          <w:b/>
          <w:color w:val="000000"/>
          <w:sz w:val="36"/>
          <w:szCs w:val="36"/>
          <w:highlight w:val="none"/>
          <w:lang w:val="en-US" w:eastAsia="zh-CN"/>
        </w:rPr>
        <w:t>第一章 询价</w:t>
      </w:r>
      <w:r>
        <w:rPr>
          <w:rFonts w:hint="eastAsia" w:ascii="宋体"/>
          <w:b/>
          <w:color w:val="000000"/>
          <w:sz w:val="36"/>
          <w:szCs w:val="36"/>
          <w:highlight w:val="none"/>
        </w:rPr>
        <w:t>公告</w:t>
      </w:r>
    </w:p>
    <w:p>
      <w:pPr>
        <w:numPr>
          <w:ilvl w:val="0"/>
          <w:numId w:val="0"/>
        </w:numPr>
        <w:spacing w:line="320" w:lineRule="exact"/>
        <w:ind w:firstLine="421" w:firstLineChars="200"/>
        <w:jc w:val="left"/>
        <w:rPr>
          <w:rFonts w:hint="eastAsia" w:ascii="宋体" w:hAnsi="宋体" w:eastAsia="宋体" w:cs="宋体"/>
          <w:b/>
          <w:bCs w:val="0"/>
          <w:color w:val="000000"/>
          <w:sz w:val="21"/>
          <w:szCs w:val="21"/>
          <w:highlight w:val="none"/>
        </w:rPr>
      </w:pPr>
      <w:bookmarkStart w:id="0" w:name="_Toc58430305"/>
      <w:bookmarkStart w:id="1" w:name="_Toc35393790"/>
      <w:bookmarkStart w:id="2" w:name="_Toc28359002"/>
      <w:bookmarkStart w:id="3" w:name="_Toc35393621"/>
      <w:bookmarkStart w:id="4" w:name="_Toc28359079"/>
      <w:r>
        <w:rPr>
          <w:rFonts w:hint="eastAsia" w:ascii="宋体" w:hAnsi="宋体" w:eastAsia="宋体" w:cs="宋体"/>
          <w:b/>
          <w:bCs w:val="0"/>
          <w:color w:val="000000"/>
          <w:sz w:val="21"/>
          <w:szCs w:val="21"/>
          <w:highlight w:val="none"/>
        </w:rPr>
        <w:t>一、项目基本情况</w:t>
      </w:r>
      <w:bookmarkEnd w:id="0"/>
      <w:bookmarkEnd w:id="1"/>
      <w:bookmarkEnd w:id="2"/>
      <w:bookmarkEnd w:id="3"/>
      <w:bookmarkEnd w:id="4"/>
    </w:p>
    <w:p>
      <w:pPr>
        <w:spacing w:line="360" w:lineRule="auto"/>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项目名称：滁州市农业农村技术推广中心罗氏沼虾虾苗采购</w:t>
      </w:r>
    </w:p>
    <w:p>
      <w:pPr>
        <w:spacing w:line="360" w:lineRule="auto"/>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采购项目预算金额：</w:t>
      </w:r>
      <w:r>
        <w:rPr>
          <w:rFonts w:hint="eastAsia" w:ascii="宋体" w:hAnsi="宋体" w:eastAsia="宋体" w:cs="宋体"/>
          <w:color w:val="000000"/>
          <w:sz w:val="21"/>
          <w:szCs w:val="21"/>
          <w:highlight w:val="none"/>
          <w:lang w:val="en-US" w:eastAsia="zh-CN"/>
        </w:rPr>
        <w:t>28</w:t>
      </w:r>
      <w:r>
        <w:rPr>
          <w:rFonts w:hint="eastAsia" w:ascii="宋体" w:hAnsi="宋体" w:eastAsia="宋体" w:cs="宋体"/>
          <w:color w:val="000000"/>
          <w:sz w:val="21"/>
          <w:szCs w:val="21"/>
          <w:highlight w:val="none"/>
        </w:rPr>
        <w:t>万元</w:t>
      </w:r>
      <w:r>
        <w:rPr>
          <w:rFonts w:hint="eastAsia" w:ascii="宋体" w:hAnsi="宋体" w:eastAsia="宋体" w:cs="宋体"/>
          <w:color w:val="000000"/>
          <w:sz w:val="21"/>
          <w:szCs w:val="21"/>
          <w:highlight w:val="none"/>
          <w:lang w:val="en-US" w:eastAsia="zh-CN"/>
        </w:rPr>
        <w:t>。</w:t>
      </w:r>
    </w:p>
    <w:p>
      <w:pPr>
        <w:spacing w:line="360" w:lineRule="auto"/>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最高限价：</w:t>
      </w:r>
      <w:r>
        <w:rPr>
          <w:rFonts w:hint="eastAsia" w:ascii="宋体" w:hAnsi="宋体" w:eastAsia="宋体" w:cs="宋体"/>
          <w:color w:val="000000"/>
          <w:sz w:val="21"/>
          <w:szCs w:val="21"/>
          <w:highlight w:val="none"/>
          <w:lang w:val="en-US" w:eastAsia="zh-CN"/>
        </w:rPr>
        <w:t>28万元。</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高于最高限价的，其投标文件按无效投标处理。</w:t>
      </w:r>
    </w:p>
    <w:p>
      <w:pPr>
        <w:spacing w:line="360" w:lineRule="auto"/>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采购方式：询价采购</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采购内容：罗氏沼虾虾苗的采购、配送、售后服务等。</w:t>
      </w:r>
    </w:p>
    <w:p>
      <w:pPr>
        <w:spacing w:line="360" w:lineRule="auto"/>
        <w:ind w:left="559" w:leftChars="266" w:firstLine="0" w:firstLineChars="0"/>
        <w:rPr>
          <w:rFonts w:hint="eastAsia" w:ascii="宋体" w:hAnsi="宋体" w:eastAsia="宋体" w:cs="宋体"/>
          <w:b/>
          <w:bCs/>
          <w:color w:val="000000"/>
          <w:sz w:val="21"/>
          <w:szCs w:val="21"/>
          <w:highlight w:val="none"/>
          <w:lang w:val="en-US" w:eastAsia="zh-CN"/>
        </w:rPr>
      </w:pPr>
      <w:r>
        <w:rPr>
          <w:rFonts w:hint="eastAsia" w:ascii="宋体" w:hAnsi="宋体" w:eastAsia="宋体" w:cs="宋体"/>
          <w:color w:val="000000"/>
          <w:sz w:val="21"/>
          <w:szCs w:val="21"/>
          <w:highlight w:val="none"/>
        </w:rPr>
        <w:t>合同履行期限：</w:t>
      </w:r>
      <w:r>
        <w:rPr>
          <w:rFonts w:hint="eastAsia" w:ascii="宋体" w:hAnsi="宋体" w:eastAsia="宋体" w:cs="宋体"/>
          <w:color w:val="000000"/>
          <w:sz w:val="21"/>
          <w:szCs w:val="21"/>
          <w:highlight w:val="none"/>
          <w:lang w:eastAsia="zh-CN"/>
        </w:rPr>
        <w:t>合同签订后</w:t>
      </w:r>
      <w:r>
        <w:rPr>
          <w:rFonts w:hint="eastAsia" w:ascii="宋体" w:hAnsi="宋体" w:eastAsia="宋体" w:cs="宋体"/>
          <w:color w:val="000000"/>
          <w:sz w:val="21"/>
          <w:szCs w:val="21"/>
          <w:highlight w:val="none"/>
          <w:lang w:val="en-US" w:eastAsia="zh-CN"/>
        </w:rPr>
        <w:t>2个工作日供货。</w:t>
      </w:r>
    </w:p>
    <w:p>
      <w:pPr>
        <w:numPr>
          <w:ilvl w:val="0"/>
          <w:numId w:val="2"/>
        </w:numPr>
        <w:spacing w:line="320" w:lineRule="exact"/>
        <w:ind w:firstLine="421" w:firstLineChars="200"/>
        <w:jc w:val="left"/>
        <w:rPr>
          <w:rFonts w:hint="eastAsia" w:ascii="宋体" w:hAnsi="宋体" w:eastAsia="宋体" w:cs="宋体"/>
          <w:b/>
          <w:bCs w:val="0"/>
          <w:color w:val="000000"/>
          <w:sz w:val="21"/>
          <w:szCs w:val="21"/>
          <w:highlight w:val="none"/>
        </w:rPr>
      </w:pPr>
      <w:bookmarkStart w:id="5" w:name="_Toc35393622"/>
      <w:bookmarkStart w:id="6" w:name="_Toc28359080"/>
      <w:bookmarkStart w:id="7" w:name="_Toc28359003"/>
      <w:bookmarkStart w:id="8" w:name="_Toc35393791"/>
      <w:bookmarkStart w:id="9" w:name="_Toc58430306"/>
      <w:r>
        <w:rPr>
          <w:rFonts w:hint="eastAsia" w:ascii="宋体" w:hAnsi="宋体" w:eastAsia="宋体" w:cs="宋体"/>
          <w:b/>
          <w:bCs w:val="0"/>
          <w:color w:val="000000"/>
          <w:sz w:val="21"/>
          <w:szCs w:val="21"/>
          <w:highlight w:val="none"/>
        </w:rPr>
        <w:t>申请人的资格要求</w:t>
      </w:r>
      <w:bookmarkEnd w:id="5"/>
      <w:bookmarkEnd w:id="6"/>
      <w:bookmarkEnd w:id="7"/>
      <w:bookmarkEnd w:id="8"/>
      <w:bookmarkEnd w:id="9"/>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 供应商须符合《中华人民共和国政府采购法》第二十二条规定的条件；</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 供应商须是拥有独立法人资格的制造商或代理商，具有有效的营业执照、税务登记证和组织机构代码证（或三证合一）；</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 供应商存在以下不良信用记录情形之一的，不得推荐为成交候选供应商，不得确定为成交供应商：</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①被人民法院列入失信被执行人的；</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②供应商或其法定代表人或拟派项目负责人被人民检察院列入行贿犯罪档案的；</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③被市场监督管理部门列入企业经营异常名录的；</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④被税务部门列入重大税收违法案件当事人名单的；</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⑤被政府采购监管部门列入政府采购严重违法失信行为记录名单的。</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单位负责人为同一人或者存在控股、管理关系的不同供应商，股东及出资、主要人员或分支机构信息存在交叉的不同供应商，不得同时参加本项目投标，否则相关投标均无效；</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 xml:space="preserve">5. </w:t>
      </w:r>
      <w:r>
        <w:rPr>
          <w:rFonts w:hint="eastAsia" w:ascii="宋体" w:hAnsi="宋体" w:eastAsia="宋体" w:cs="宋体"/>
          <w:color w:val="000000"/>
          <w:sz w:val="21"/>
          <w:szCs w:val="21"/>
          <w:highlight w:val="none"/>
        </w:rPr>
        <w:t>本项目采用资格后审，不接受联合体投标。</w:t>
      </w:r>
    </w:p>
    <w:p>
      <w:pPr>
        <w:numPr>
          <w:ilvl w:val="0"/>
          <w:numId w:val="0"/>
        </w:numPr>
        <w:spacing w:line="320" w:lineRule="exact"/>
        <w:ind w:firstLine="421" w:firstLineChars="200"/>
        <w:jc w:val="left"/>
        <w:rPr>
          <w:rFonts w:hint="eastAsia" w:ascii="宋体" w:hAnsi="宋体" w:eastAsia="宋体" w:cs="宋体"/>
          <w:b/>
          <w:bCs w:val="0"/>
          <w:color w:val="000000"/>
          <w:sz w:val="21"/>
          <w:szCs w:val="21"/>
          <w:highlight w:val="none"/>
          <w:lang w:eastAsia="zh-CN"/>
        </w:rPr>
      </w:pPr>
      <w:r>
        <w:rPr>
          <w:rFonts w:hint="eastAsia" w:ascii="宋体" w:hAnsi="宋体" w:eastAsia="宋体" w:cs="宋体"/>
          <w:b/>
          <w:bCs w:val="0"/>
          <w:color w:val="000000"/>
          <w:sz w:val="21"/>
          <w:szCs w:val="21"/>
          <w:highlight w:val="none"/>
          <w:lang w:eastAsia="zh-CN"/>
        </w:rPr>
        <w:t>三、获取招标文件</w:t>
      </w:r>
    </w:p>
    <w:p>
      <w:pPr>
        <w:keepNext w:val="0"/>
        <w:keepLines w:val="0"/>
        <w:pageBreakBefore w:val="0"/>
        <w:widowControl w:val="0"/>
        <w:kinsoku/>
        <w:wordWrap w:val="0"/>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从</w:t>
      </w:r>
      <w:r>
        <w:rPr>
          <w:rFonts w:hint="eastAsia" w:ascii="宋体" w:hAnsi="宋体" w:eastAsia="宋体" w:cs="宋体"/>
          <w:color w:val="000000"/>
          <w:sz w:val="21"/>
          <w:szCs w:val="21"/>
          <w:highlight w:val="none"/>
          <w:lang w:val="en-US" w:eastAsia="zh-CN"/>
        </w:rPr>
        <w:t>滁州市农业农村局网站</w:t>
      </w:r>
      <w:r>
        <w:rPr>
          <w:rFonts w:hint="eastAsia" w:ascii="宋体" w:hAnsi="宋体" w:eastAsia="宋体" w:cs="宋体"/>
          <w:color w:val="000000"/>
          <w:sz w:val="21"/>
          <w:szCs w:val="21"/>
          <w:highlight w:val="none"/>
        </w:rPr>
        <w:t>（https://nyncj.chuzhou.gov.cn/）</w:t>
      </w:r>
      <w:r>
        <w:rPr>
          <w:rFonts w:hint="eastAsia" w:ascii="宋体" w:hAnsi="宋体" w:eastAsia="宋体" w:cs="宋体"/>
          <w:color w:val="000000"/>
          <w:sz w:val="21"/>
          <w:szCs w:val="21"/>
          <w:highlight w:val="none"/>
          <w:lang w:eastAsia="zh-CN"/>
        </w:rPr>
        <w:t>通知</w:t>
      </w:r>
      <w:r>
        <w:rPr>
          <w:rFonts w:hint="eastAsia" w:ascii="宋体" w:hAnsi="宋体" w:eastAsia="宋体" w:cs="宋体"/>
          <w:color w:val="000000"/>
          <w:sz w:val="21"/>
          <w:szCs w:val="21"/>
          <w:highlight w:val="none"/>
        </w:rPr>
        <w:t>公告栏处下载，如</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不及时下载造成后果由</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自负。</w:t>
      </w:r>
    </w:p>
    <w:p>
      <w:pPr>
        <w:numPr>
          <w:ilvl w:val="0"/>
          <w:numId w:val="0"/>
        </w:numPr>
        <w:spacing w:line="320" w:lineRule="exact"/>
        <w:ind w:firstLine="421" w:firstLineChars="200"/>
        <w:jc w:val="left"/>
        <w:rPr>
          <w:rFonts w:hint="eastAsia" w:ascii="宋体" w:hAnsi="宋体" w:eastAsia="宋体" w:cs="宋体"/>
          <w:b/>
          <w:bCs w:val="0"/>
          <w:color w:val="000000"/>
          <w:sz w:val="21"/>
          <w:szCs w:val="21"/>
          <w:highlight w:val="none"/>
          <w:lang w:eastAsia="zh-CN"/>
        </w:rPr>
      </w:pPr>
      <w:bookmarkStart w:id="10" w:name="_Toc58430310"/>
      <w:r>
        <w:rPr>
          <w:rFonts w:hint="eastAsia" w:ascii="宋体" w:hAnsi="宋体" w:eastAsia="宋体" w:cs="宋体"/>
          <w:b/>
          <w:bCs w:val="0"/>
          <w:color w:val="000000"/>
          <w:sz w:val="21"/>
          <w:szCs w:val="21"/>
          <w:highlight w:val="none"/>
          <w:lang w:eastAsia="zh-CN"/>
        </w:rPr>
        <w:t>四、公告时间、开标时间及地点</w:t>
      </w:r>
    </w:p>
    <w:p>
      <w:pPr>
        <w:spacing w:line="360" w:lineRule="auto"/>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 公告时间：2022年7月1日在滁州市农业农村局网站发布。</w:t>
      </w:r>
    </w:p>
    <w:p>
      <w:pPr>
        <w:spacing w:line="360" w:lineRule="auto"/>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 开标时间：2022年7月6日15时整（逾期视为放弃）。</w:t>
      </w:r>
    </w:p>
    <w:p>
      <w:pPr>
        <w:spacing w:line="360" w:lineRule="auto"/>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 开标地点：滁州市丰乐大道481号滁州市农业农村技术推广中心5楼会议室。</w:t>
      </w:r>
    </w:p>
    <w:p>
      <w:pPr>
        <w:numPr>
          <w:ilvl w:val="0"/>
          <w:numId w:val="0"/>
        </w:numPr>
        <w:spacing w:line="320" w:lineRule="exact"/>
        <w:ind w:firstLine="421" w:firstLineChars="200"/>
        <w:jc w:val="left"/>
        <w:rPr>
          <w:rFonts w:hint="eastAsia" w:ascii="宋体" w:hAnsi="宋体" w:eastAsia="宋体" w:cs="宋体"/>
          <w:b/>
          <w:bCs w:val="0"/>
          <w:color w:val="000000"/>
          <w:sz w:val="21"/>
          <w:szCs w:val="21"/>
          <w:highlight w:val="none"/>
          <w:lang w:val="en-US" w:eastAsia="zh-CN"/>
        </w:rPr>
      </w:pPr>
      <w:r>
        <w:rPr>
          <w:rFonts w:hint="eastAsia" w:ascii="宋体" w:hAnsi="宋体" w:eastAsia="宋体" w:cs="宋体"/>
          <w:b/>
          <w:bCs w:val="0"/>
          <w:color w:val="000000"/>
          <w:sz w:val="21"/>
          <w:szCs w:val="21"/>
          <w:highlight w:val="none"/>
          <w:lang w:val="en-US" w:eastAsia="zh-CN"/>
        </w:rPr>
        <w:t>五、投标保证金金额及缴纳账户</w:t>
      </w:r>
      <w:bookmarkEnd w:id="10"/>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1.是否要求投标人提交投标保证金</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不要求。</w:t>
      </w:r>
    </w:p>
    <w:p>
      <w:pPr>
        <w:numPr>
          <w:ilvl w:val="0"/>
          <w:numId w:val="0"/>
        </w:numPr>
        <w:spacing w:line="320" w:lineRule="exact"/>
        <w:ind w:firstLine="421" w:firstLineChars="200"/>
        <w:jc w:val="left"/>
        <w:rPr>
          <w:rFonts w:hint="eastAsia" w:ascii="宋体" w:hAnsi="宋体" w:eastAsia="宋体" w:cs="宋体"/>
          <w:b/>
          <w:bCs w:val="0"/>
          <w:color w:val="000000"/>
          <w:sz w:val="21"/>
          <w:szCs w:val="21"/>
          <w:highlight w:val="none"/>
          <w:lang w:val="en-US" w:eastAsia="zh-CN"/>
        </w:rPr>
      </w:pPr>
      <w:r>
        <w:rPr>
          <w:rFonts w:hint="eastAsia" w:ascii="宋体" w:hAnsi="宋体" w:eastAsia="宋体" w:cs="宋体"/>
          <w:b/>
          <w:bCs w:val="0"/>
          <w:color w:val="000000"/>
          <w:sz w:val="21"/>
          <w:szCs w:val="21"/>
          <w:highlight w:val="none"/>
          <w:lang w:val="en-US" w:eastAsia="zh-CN"/>
        </w:rPr>
        <w:t>六、对本次招标提出询问，请按以下方式联系</w:t>
      </w:r>
    </w:p>
    <w:p>
      <w:pPr>
        <w:widowControl/>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1.采购人信息</w:t>
      </w:r>
    </w:p>
    <w:p>
      <w:pPr>
        <w:ind w:left="1041" w:leftChars="371" w:hanging="262" w:hangingChars="125"/>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名 称：</w:t>
      </w:r>
      <w:r>
        <w:rPr>
          <w:rFonts w:hint="eastAsia" w:ascii="宋体" w:hAnsi="宋体" w:eastAsia="宋体" w:cs="宋体"/>
          <w:color w:val="000000"/>
          <w:sz w:val="21"/>
          <w:szCs w:val="21"/>
          <w:highlight w:val="none"/>
          <w:u w:val="single"/>
        </w:rPr>
        <w:t>滁州市农业农村技术推广中心</w:t>
      </w:r>
    </w:p>
    <w:p>
      <w:pPr>
        <w:ind w:left="1041" w:leftChars="371" w:hanging="262" w:hangingChars="125"/>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地址：</w:t>
      </w:r>
      <w:r>
        <w:rPr>
          <w:rFonts w:hint="eastAsia" w:ascii="宋体" w:hAnsi="宋体" w:eastAsia="宋体" w:cs="宋体"/>
          <w:color w:val="000000"/>
          <w:sz w:val="21"/>
          <w:szCs w:val="21"/>
          <w:highlight w:val="none"/>
          <w:u w:val="single"/>
        </w:rPr>
        <w:t>滁州市丰乐大道</w:t>
      </w:r>
      <w:r>
        <w:rPr>
          <w:rFonts w:hint="eastAsia" w:ascii="宋体" w:hAnsi="宋体" w:eastAsia="宋体" w:cs="宋体"/>
          <w:color w:val="000000"/>
          <w:sz w:val="21"/>
          <w:szCs w:val="21"/>
          <w:highlight w:val="none"/>
          <w:u w:val="single"/>
          <w:lang w:val="en-US" w:eastAsia="zh-CN"/>
        </w:rPr>
        <w:t>481</w:t>
      </w:r>
      <w:r>
        <w:rPr>
          <w:rFonts w:hint="eastAsia" w:ascii="宋体" w:hAnsi="宋体" w:eastAsia="宋体" w:cs="宋体"/>
          <w:color w:val="000000"/>
          <w:sz w:val="21"/>
          <w:szCs w:val="21"/>
          <w:highlight w:val="none"/>
          <w:u w:val="single"/>
        </w:rPr>
        <w:t>号</w:t>
      </w:r>
    </w:p>
    <w:p>
      <w:pPr>
        <w:ind w:left="1041" w:leftChars="371" w:hanging="262" w:hangingChars="125"/>
        <w:jc w:val="left"/>
        <w:rPr>
          <w:rFonts w:hint="eastAsia" w:ascii="宋体" w:hAnsi="宋体" w:eastAsia="宋体" w:cs="宋体"/>
          <w:color w:val="000000"/>
          <w:sz w:val="21"/>
          <w:szCs w:val="21"/>
          <w:highlight w:val="none"/>
          <w:u w:val="single"/>
          <w:lang w:val="en-US" w:eastAsia="zh-CN"/>
        </w:rPr>
      </w:pPr>
      <w:bookmarkStart w:id="11" w:name="_Toc28359009"/>
      <w:bookmarkStart w:id="12" w:name="_Toc28359086"/>
      <w:r>
        <w:rPr>
          <w:rFonts w:hint="eastAsia" w:ascii="宋体" w:hAnsi="宋体" w:eastAsia="宋体" w:cs="宋体"/>
          <w:color w:val="000000"/>
          <w:sz w:val="21"/>
          <w:szCs w:val="21"/>
          <w:highlight w:val="none"/>
        </w:rPr>
        <w:t>联系方式：</w:t>
      </w:r>
      <w:r>
        <w:rPr>
          <w:rFonts w:hint="eastAsia" w:ascii="宋体" w:hAnsi="宋体" w:eastAsia="宋体" w:cs="宋体"/>
          <w:color w:val="000000"/>
          <w:sz w:val="21"/>
          <w:szCs w:val="21"/>
          <w:highlight w:val="none"/>
          <w:u w:val="single"/>
          <w:lang w:val="en-US" w:eastAsia="zh-CN"/>
        </w:rPr>
        <w:t>18805508876</w:t>
      </w:r>
    </w:p>
    <w:p>
      <w:pPr>
        <w:ind w:left="1041" w:leftChars="371" w:hanging="262" w:hangingChars="125"/>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2.采购代理机构信息</w:t>
      </w:r>
      <w:bookmarkEnd w:id="11"/>
      <w:bookmarkEnd w:id="12"/>
    </w:p>
    <w:p>
      <w:pPr>
        <w:ind w:firstLine="630" w:firstLineChars="3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名 称：</w:t>
      </w:r>
      <w:r>
        <w:rPr>
          <w:rFonts w:hint="eastAsia" w:ascii="宋体" w:hAnsi="宋体" w:eastAsia="宋体" w:cs="宋体"/>
          <w:color w:val="000000"/>
          <w:sz w:val="21"/>
          <w:szCs w:val="21"/>
          <w:highlight w:val="none"/>
          <w:u w:val="single"/>
          <w:lang w:eastAsia="zh-CN"/>
        </w:rPr>
        <w:t>安徽雄风建设集团</w:t>
      </w:r>
      <w:r>
        <w:rPr>
          <w:rFonts w:hint="eastAsia" w:ascii="宋体" w:hAnsi="宋体" w:eastAsia="宋体" w:cs="宋体"/>
          <w:color w:val="000000"/>
          <w:sz w:val="21"/>
          <w:szCs w:val="21"/>
          <w:highlight w:val="none"/>
          <w:u w:val="single"/>
        </w:rPr>
        <w:t>有限公司</w:t>
      </w:r>
    </w:p>
    <w:p>
      <w:pPr>
        <w:ind w:firstLine="630" w:firstLineChars="30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地　址：</w:t>
      </w:r>
      <w:r>
        <w:rPr>
          <w:rFonts w:hint="eastAsia" w:ascii="宋体" w:hAnsi="宋体" w:eastAsia="宋体" w:cs="宋体"/>
          <w:color w:val="000000"/>
          <w:sz w:val="21"/>
          <w:szCs w:val="21"/>
          <w:highlight w:val="none"/>
          <w:u w:val="single"/>
        </w:rPr>
        <w:t>滁州市花山东路2002号志明建设集团7楼</w:t>
      </w:r>
    </w:p>
    <w:p>
      <w:pPr>
        <w:ind w:firstLine="630" w:firstLineChars="3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联系方式：</w:t>
      </w:r>
      <w:bookmarkStart w:id="13" w:name="_Toc28359087"/>
      <w:bookmarkStart w:id="14" w:name="_Toc28359010"/>
      <w:r>
        <w:rPr>
          <w:rFonts w:hint="eastAsia" w:ascii="宋体" w:hAnsi="宋体" w:eastAsia="宋体" w:cs="宋体"/>
          <w:color w:val="000000"/>
          <w:sz w:val="21"/>
          <w:szCs w:val="21"/>
          <w:highlight w:val="none"/>
          <w:u w:val="single"/>
          <w:lang w:val="en-US" w:eastAsia="zh-CN"/>
        </w:rPr>
        <w:t>15655026557</w:t>
      </w:r>
    </w:p>
    <w:p>
      <w:pPr>
        <w:ind w:firstLine="630" w:firstLineChars="30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3.项目联系方式</w:t>
      </w:r>
      <w:bookmarkEnd w:id="13"/>
      <w:bookmarkEnd w:id="14"/>
    </w:p>
    <w:p>
      <w:pPr>
        <w:pStyle w:val="9"/>
        <w:ind w:firstLine="630" w:firstLineChars="300"/>
        <w:rPr>
          <w:rFonts w:hint="eastAsia" w:ascii="宋体" w:hAnsi="宋体" w:eastAsia="宋体" w:cs="宋体"/>
          <w:sz w:val="21"/>
          <w:szCs w:val="21"/>
          <w:highlight w:val="none"/>
        </w:rPr>
      </w:pPr>
      <w:r>
        <w:rPr>
          <w:rFonts w:hint="eastAsia" w:ascii="宋体" w:hAnsi="宋体" w:eastAsia="宋体" w:cs="宋体"/>
          <w:sz w:val="21"/>
          <w:szCs w:val="21"/>
          <w:highlight w:val="none"/>
        </w:rPr>
        <w:t>项目联系人：</w:t>
      </w:r>
      <w:r>
        <w:rPr>
          <w:rFonts w:hint="eastAsia" w:ascii="宋体" w:hAnsi="宋体" w:eastAsia="宋体" w:cs="宋体"/>
          <w:sz w:val="21"/>
          <w:szCs w:val="21"/>
          <w:highlight w:val="none"/>
          <w:u w:val="single" w:color="auto"/>
        </w:rPr>
        <w:t>任信林</w:t>
      </w:r>
      <w:r>
        <w:rPr>
          <w:rFonts w:hint="eastAsia" w:ascii="宋体" w:hAnsi="宋体" w:eastAsia="宋体" w:cs="宋体"/>
          <w:sz w:val="21"/>
          <w:szCs w:val="21"/>
          <w:highlight w:val="none"/>
          <w:u w:val="single" w:color="auto"/>
          <w:lang w:eastAsia="zh-CN"/>
        </w:rPr>
        <w:t>、</w:t>
      </w:r>
      <w:r>
        <w:rPr>
          <w:rFonts w:hint="eastAsia" w:ascii="宋体" w:hAnsi="宋体" w:eastAsia="宋体" w:cs="宋体"/>
          <w:color w:val="000000"/>
          <w:sz w:val="21"/>
          <w:szCs w:val="21"/>
          <w:highlight w:val="none"/>
          <w:u w:val="single"/>
          <w:lang w:eastAsia="zh-CN"/>
        </w:rPr>
        <w:t>胡工</w:t>
      </w:r>
      <w:r>
        <w:rPr>
          <w:rFonts w:hint="eastAsia" w:ascii="宋体" w:hAnsi="宋体" w:eastAsia="宋体" w:cs="宋体"/>
          <w:sz w:val="21"/>
          <w:szCs w:val="21"/>
          <w:highlight w:val="none"/>
          <w:u w:val="single"/>
        </w:rPr>
        <w:t xml:space="preserve"> </w:t>
      </w:r>
    </w:p>
    <w:p>
      <w:pPr>
        <w:ind w:firstLine="630" w:firstLineChars="30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电　话：</w:t>
      </w:r>
      <w:r>
        <w:rPr>
          <w:rFonts w:hint="eastAsia" w:ascii="宋体" w:hAnsi="宋体" w:eastAsia="宋体" w:cs="宋体"/>
          <w:color w:val="000000"/>
          <w:sz w:val="21"/>
          <w:szCs w:val="21"/>
          <w:highlight w:val="none"/>
          <w:u w:val="single"/>
        </w:rPr>
        <w:t>　</w:t>
      </w:r>
      <w:r>
        <w:rPr>
          <w:rFonts w:hint="eastAsia" w:ascii="宋体" w:hAnsi="宋体" w:eastAsia="宋体" w:cs="宋体"/>
          <w:color w:val="000000"/>
          <w:sz w:val="21"/>
          <w:szCs w:val="21"/>
          <w:highlight w:val="none"/>
          <w:u w:val="single"/>
          <w:lang w:val="en-US" w:eastAsia="zh-CN"/>
        </w:rPr>
        <w:t>18805508876</w:t>
      </w:r>
      <w:r>
        <w:rPr>
          <w:rFonts w:hint="eastAsia" w:ascii="宋体" w:hAnsi="宋体" w:eastAsia="宋体" w:cs="宋体"/>
          <w:color w:val="000000"/>
          <w:sz w:val="21"/>
          <w:szCs w:val="21"/>
          <w:highlight w:val="none"/>
          <w:u w:val="single"/>
        </w:rPr>
        <w:t>、</w:t>
      </w:r>
      <w:r>
        <w:rPr>
          <w:rFonts w:hint="eastAsia" w:ascii="宋体" w:hAnsi="宋体" w:eastAsia="宋体" w:cs="宋体"/>
          <w:color w:val="000000"/>
          <w:sz w:val="21"/>
          <w:szCs w:val="21"/>
          <w:highlight w:val="none"/>
          <w:u w:val="single"/>
          <w:lang w:val="en-US" w:eastAsia="zh-CN"/>
        </w:rPr>
        <w:t>15655026557</w:t>
      </w:r>
      <w:r>
        <w:rPr>
          <w:rFonts w:hint="eastAsia" w:ascii="宋体" w:hAnsi="宋体" w:eastAsia="宋体" w:cs="宋体"/>
          <w:color w:val="000000"/>
          <w:sz w:val="21"/>
          <w:szCs w:val="21"/>
          <w:highlight w:val="none"/>
          <w:u w:val="single"/>
        </w:rPr>
        <w:t>　</w:t>
      </w:r>
    </w:p>
    <w:p>
      <w:pPr>
        <w:rPr>
          <w:rFonts w:hint="eastAsia" w:ascii="宋体"/>
          <w:b/>
          <w:color w:val="000000"/>
          <w:sz w:val="32"/>
          <w:szCs w:val="32"/>
          <w:highlight w:val="none"/>
        </w:rPr>
      </w:pPr>
      <w:bookmarkStart w:id="15" w:name="_Toc58430313"/>
      <w:r>
        <w:rPr>
          <w:rFonts w:hint="eastAsia" w:ascii="宋体"/>
          <w:b/>
          <w:color w:val="000000"/>
          <w:sz w:val="32"/>
          <w:szCs w:val="32"/>
          <w:highlight w:val="none"/>
        </w:rPr>
        <w:br w:type="page"/>
      </w:r>
    </w:p>
    <w:p>
      <w:pPr>
        <w:spacing w:before="156" w:beforeLines="50" w:after="156" w:afterLines="50"/>
        <w:jc w:val="center"/>
        <w:outlineLvl w:val="0"/>
        <w:rPr>
          <w:rFonts w:hint="eastAsia" w:ascii="宋体"/>
          <w:b/>
          <w:color w:val="000000"/>
          <w:sz w:val="32"/>
          <w:szCs w:val="32"/>
          <w:highlight w:val="none"/>
        </w:rPr>
      </w:pPr>
      <w:r>
        <w:rPr>
          <w:rFonts w:hint="eastAsia" w:ascii="宋体"/>
          <w:b/>
          <w:color w:val="000000"/>
          <w:sz w:val="32"/>
          <w:szCs w:val="32"/>
          <w:highlight w:val="none"/>
        </w:rPr>
        <w:t>第</w:t>
      </w:r>
      <w:r>
        <w:rPr>
          <w:rFonts w:hint="eastAsia" w:ascii="宋体"/>
          <w:b/>
          <w:color w:val="000000"/>
          <w:sz w:val="32"/>
          <w:szCs w:val="32"/>
          <w:highlight w:val="none"/>
          <w:lang w:val="en-US" w:eastAsia="zh-CN"/>
        </w:rPr>
        <w:t>二</w:t>
      </w:r>
      <w:r>
        <w:rPr>
          <w:rFonts w:hint="eastAsia" w:ascii="宋体"/>
          <w:b/>
          <w:color w:val="000000"/>
          <w:sz w:val="32"/>
          <w:szCs w:val="32"/>
          <w:highlight w:val="none"/>
        </w:rPr>
        <w:t>章 投标人须知</w:t>
      </w:r>
      <w:bookmarkEnd w:id="15"/>
    </w:p>
    <w:p>
      <w:pPr>
        <w:snapToGrid w:val="0"/>
        <w:spacing w:line="500" w:lineRule="exact"/>
        <w:jc w:val="center"/>
        <w:outlineLvl w:val="1"/>
        <w:rPr>
          <w:rFonts w:hint="eastAsia" w:ascii="宋体"/>
          <w:b/>
          <w:color w:val="000000"/>
          <w:sz w:val="28"/>
          <w:szCs w:val="28"/>
          <w:highlight w:val="none"/>
        </w:rPr>
      </w:pPr>
      <w:bookmarkStart w:id="16" w:name="_Toc449028865"/>
      <w:bookmarkStart w:id="17" w:name="_Toc58430314"/>
      <w:r>
        <w:rPr>
          <w:rFonts w:hint="eastAsia" w:ascii="宋体"/>
          <w:b/>
          <w:color w:val="000000"/>
          <w:sz w:val="32"/>
          <w:szCs w:val="32"/>
          <w:highlight w:val="none"/>
        </w:rPr>
        <w:t>一、</w:t>
      </w:r>
      <w:r>
        <w:rPr>
          <w:rFonts w:hint="eastAsia" w:ascii="宋体"/>
          <w:b/>
          <w:color w:val="000000"/>
          <w:sz w:val="28"/>
          <w:szCs w:val="28"/>
          <w:highlight w:val="none"/>
        </w:rPr>
        <w:t>投标人须知前附表</w:t>
      </w:r>
      <w:bookmarkEnd w:id="16"/>
      <w:bookmarkEnd w:id="17"/>
    </w:p>
    <w:tbl>
      <w:tblPr>
        <w:tblStyle w:val="18"/>
        <w:tblW w:w="9494"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68"/>
        <w:gridCol w:w="2160"/>
        <w:gridCol w:w="646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6" w:hRule="atLeast"/>
        </w:trPr>
        <w:tc>
          <w:tcPr>
            <w:tcW w:w="868" w:type="dxa"/>
            <w:vAlign w:val="center"/>
          </w:tcPr>
          <w:p>
            <w:pPr>
              <w:pStyle w:val="9"/>
              <w:spacing w:line="300" w:lineRule="exact"/>
              <w:jc w:val="center"/>
              <w:rPr>
                <w:rFonts w:hint="eastAsia"/>
                <w:b/>
                <w:szCs w:val="21"/>
                <w:highlight w:val="none"/>
              </w:rPr>
            </w:pPr>
            <w:r>
              <w:rPr>
                <w:rFonts w:hint="eastAsia"/>
                <w:b/>
                <w:szCs w:val="21"/>
                <w:highlight w:val="none"/>
              </w:rPr>
              <w:t>条款号</w:t>
            </w:r>
          </w:p>
        </w:tc>
        <w:tc>
          <w:tcPr>
            <w:tcW w:w="2160" w:type="dxa"/>
            <w:vAlign w:val="center"/>
          </w:tcPr>
          <w:p>
            <w:pPr>
              <w:pStyle w:val="9"/>
              <w:spacing w:line="300" w:lineRule="exact"/>
              <w:jc w:val="center"/>
              <w:rPr>
                <w:rFonts w:hint="eastAsia"/>
                <w:b/>
                <w:szCs w:val="21"/>
                <w:highlight w:val="none"/>
              </w:rPr>
            </w:pPr>
            <w:r>
              <w:rPr>
                <w:rFonts w:hint="eastAsia"/>
                <w:b/>
                <w:szCs w:val="21"/>
                <w:highlight w:val="none"/>
              </w:rPr>
              <w:t>内容</w:t>
            </w:r>
          </w:p>
        </w:tc>
        <w:tc>
          <w:tcPr>
            <w:tcW w:w="6466" w:type="dxa"/>
            <w:vAlign w:val="center"/>
          </w:tcPr>
          <w:p>
            <w:pPr>
              <w:pStyle w:val="9"/>
              <w:spacing w:line="300" w:lineRule="exact"/>
              <w:jc w:val="center"/>
              <w:rPr>
                <w:b/>
                <w:szCs w:val="21"/>
                <w:highlight w:val="none"/>
              </w:rPr>
            </w:pPr>
            <w:r>
              <w:rPr>
                <w:rFonts w:hint="eastAsia"/>
                <w:b/>
                <w:szCs w:val="21"/>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9"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1.1</w:t>
            </w:r>
          </w:p>
        </w:tc>
        <w:tc>
          <w:tcPr>
            <w:tcW w:w="2160" w:type="dxa"/>
            <w:vAlign w:val="center"/>
          </w:tcPr>
          <w:p>
            <w:pPr>
              <w:pStyle w:val="9"/>
              <w:spacing w:line="300" w:lineRule="exact"/>
              <w:jc w:val="left"/>
              <w:rPr>
                <w:rFonts w:hint="eastAsia"/>
                <w:szCs w:val="21"/>
                <w:highlight w:val="none"/>
              </w:rPr>
            </w:pPr>
            <w:r>
              <w:rPr>
                <w:rFonts w:hint="eastAsia"/>
                <w:szCs w:val="21"/>
                <w:highlight w:val="none"/>
              </w:rPr>
              <w:t>项目名称</w:t>
            </w:r>
          </w:p>
        </w:tc>
        <w:tc>
          <w:tcPr>
            <w:tcW w:w="6466" w:type="dxa"/>
            <w:vAlign w:val="center"/>
          </w:tcPr>
          <w:p>
            <w:pPr>
              <w:pStyle w:val="9"/>
              <w:spacing w:line="300" w:lineRule="exact"/>
              <w:rPr>
                <w:rFonts w:hint="eastAsia"/>
                <w:szCs w:val="21"/>
                <w:highlight w:val="none"/>
              </w:rPr>
            </w:pPr>
            <w:r>
              <w:rPr>
                <w:rFonts w:hint="eastAsia"/>
                <w:szCs w:val="21"/>
                <w:highlight w:val="none"/>
              </w:rPr>
              <w:t>滁州市农业农村技术推广中心罗氏沼虾虾苗采购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1.1</w:t>
            </w:r>
          </w:p>
        </w:tc>
        <w:tc>
          <w:tcPr>
            <w:tcW w:w="2160" w:type="dxa"/>
            <w:vAlign w:val="center"/>
          </w:tcPr>
          <w:p>
            <w:pPr>
              <w:pStyle w:val="9"/>
              <w:spacing w:line="300" w:lineRule="exact"/>
              <w:jc w:val="left"/>
              <w:rPr>
                <w:rFonts w:hint="eastAsia"/>
                <w:b/>
                <w:bCs/>
                <w:szCs w:val="21"/>
                <w:highlight w:val="none"/>
              </w:rPr>
            </w:pPr>
            <w:r>
              <w:rPr>
                <w:rFonts w:hint="eastAsia"/>
                <w:b/>
                <w:bCs/>
                <w:szCs w:val="21"/>
                <w:highlight w:val="none"/>
              </w:rPr>
              <w:t>供货期/服务期</w:t>
            </w:r>
          </w:p>
        </w:tc>
        <w:tc>
          <w:tcPr>
            <w:tcW w:w="6466" w:type="dxa"/>
            <w:vAlign w:val="center"/>
          </w:tcPr>
          <w:p>
            <w:pPr>
              <w:pStyle w:val="28"/>
              <w:spacing w:before="30"/>
              <w:rPr>
                <w:rFonts w:hint="default" w:eastAsia="宋体"/>
                <w:b/>
                <w:bCs/>
                <w:color w:val="000000"/>
                <w:szCs w:val="21"/>
                <w:highlight w:val="none"/>
                <w:lang w:val="en-US" w:eastAsia="zh-CN"/>
              </w:rPr>
            </w:pPr>
            <w:r>
              <w:rPr>
                <w:rFonts w:hint="eastAsia"/>
                <w:b/>
                <w:bCs/>
                <w:color w:val="000000"/>
                <w:szCs w:val="21"/>
                <w:highlight w:val="none"/>
                <w:lang w:val="en-US" w:eastAsia="zh-CN"/>
              </w:rPr>
              <w:t>合同签订后2个工作日/30个工作日。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84"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1.1</w:t>
            </w:r>
          </w:p>
        </w:tc>
        <w:tc>
          <w:tcPr>
            <w:tcW w:w="2160" w:type="dxa"/>
            <w:vAlign w:val="center"/>
          </w:tcPr>
          <w:p>
            <w:pPr>
              <w:pStyle w:val="9"/>
              <w:spacing w:line="300" w:lineRule="exact"/>
              <w:jc w:val="left"/>
              <w:rPr>
                <w:rFonts w:hint="eastAsia"/>
                <w:szCs w:val="21"/>
                <w:highlight w:val="none"/>
              </w:rPr>
            </w:pPr>
            <w:r>
              <w:rPr>
                <w:rFonts w:hint="eastAsia"/>
                <w:szCs w:val="21"/>
                <w:highlight w:val="none"/>
              </w:rPr>
              <w:t>供货（服务）地点</w:t>
            </w:r>
          </w:p>
        </w:tc>
        <w:tc>
          <w:tcPr>
            <w:tcW w:w="6466" w:type="dxa"/>
            <w:vAlign w:val="center"/>
          </w:tcPr>
          <w:p>
            <w:pPr>
              <w:pStyle w:val="9"/>
              <w:spacing w:line="300" w:lineRule="exact"/>
              <w:rPr>
                <w:rFonts w:hint="eastAsia"/>
                <w:szCs w:val="21"/>
                <w:highlight w:val="none"/>
              </w:rPr>
            </w:pPr>
            <w:r>
              <w:rPr>
                <w:rFonts w:hint="eastAsia" w:ascii="Calibri" w:hAnsi="Calibri" w:eastAsia="宋体" w:cs="Times New Roman"/>
                <w:color w:val="auto"/>
                <w:highlight w:val="none"/>
                <w:lang w:eastAsia="zh-CN"/>
              </w:rPr>
              <w:t>滁州市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5"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1.2</w:t>
            </w:r>
          </w:p>
        </w:tc>
        <w:tc>
          <w:tcPr>
            <w:tcW w:w="2160" w:type="dxa"/>
            <w:vAlign w:val="center"/>
          </w:tcPr>
          <w:p>
            <w:pPr>
              <w:pStyle w:val="9"/>
              <w:spacing w:line="300" w:lineRule="exact"/>
              <w:jc w:val="left"/>
              <w:rPr>
                <w:rFonts w:hint="eastAsia"/>
                <w:szCs w:val="21"/>
                <w:highlight w:val="none"/>
              </w:rPr>
            </w:pPr>
            <w:r>
              <w:rPr>
                <w:rFonts w:hint="eastAsia"/>
                <w:szCs w:val="21"/>
                <w:highlight w:val="none"/>
              </w:rPr>
              <w:t>采购人联系人及电话</w:t>
            </w:r>
          </w:p>
        </w:tc>
        <w:tc>
          <w:tcPr>
            <w:tcW w:w="6466" w:type="dxa"/>
            <w:vAlign w:val="center"/>
          </w:tcPr>
          <w:p>
            <w:pPr>
              <w:pStyle w:val="9"/>
              <w:spacing w:line="300" w:lineRule="exact"/>
              <w:rPr>
                <w:rFonts w:hAnsi="宋体" w:cs="宋体-18030"/>
                <w:szCs w:val="21"/>
                <w:highlight w:val="none"/>
              </w:rPr>
            </w:pPr>
            <w:r>
              <w:rPr>
                <w:rFonts w:hint="eastAsia" w:hAnsi="宋体" w:cs="宋体-18030"/>
                <w:szCs w:val="21"/>
                <w:highlight w:val="none"/>
                <w:lang w:val="en-US" w:eastAsia="zh-CN"/>
              </w:rPr>
              <w:t>任信林     18805508876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63"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1.2</w:t>
            </w:r>
          </w:p>
        </w:tc>
        <w:tc>
          <w:tcPr>
            <w:tcW w:w="2160" w:type="dxa"/>
            <w:vAlign w:val="center"/>
          </w:tcPr>
          <w:p>
            <w:pPr>
              <w:pStyle w:val="9"/>
              <w:spacing w:line="300" w:lineRule="exact"/>
              <w:jc w:val="left"/>
              <w:rPr>
                <w:rFonts w:hint="eastAsia"/>
                <w:szCs w:val="21"/>
                <w:highlight w:val="none"/>
              </w:rPr>
            </w:pPr>
            <w:r>
              <w:rPr>
                <w:rFonts w:hint="eastAsia"/>
                <w:szCs w:val="21"/>
                <w:highlight w:val="none"/>
              </w:rPr>
              <w:t>采购代理机构联系人及电话</w:t>
            </w:r>
          </w:p>
        </w:tc>
        <w:tc>
          <w:tcPr>
            <w:tcW w:w="6466" w:type="dxa"/>
            <w:vAlign w:val="center"/>
          </w:tcPr>
          <w:p>
            <w:pPr>
              <w:pStyle w:val="9"/>
              <w:spacing w:line="300" w:lineRule="exact"/>
              <w:rPr>
                <w:rFonts w:hint="default" w:hAnsi="宋体" w:eastAsia="宋体" w:cs="宋体-18030"/>
                <w:szCs w:val="21"/>
                <w:highlight w:val="none"/>
                <w:lang w:val="en-US" w:eastAsia="zh-CN"/>
              </w:rPr>
            </w:pPr>
            <w:r>
              <w:rPr>
                <w:rFonts w:hint="eastAsia" w:hAnsi="宋体" w:cs="宋体-18030"/>
                <w:szCs w:val="21"/>
                <w:highlight w:val="none"/>
                <w:lang w:val="en-US" w:eastAsia="zh-CN"/>
              </w:rPr>
              <w:t>胡工       15655026557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57"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1.3</w:t>
            </w:r>
          </w:p>
        </w:tc>
        <w:tc>
          <w:tcPr>
            <w:tcW w:w="2160" w:type="dxa"/>
            <w:vAlign w:val="center"/>
          </w:tcPr>
          <w:p>
            <w:pPr>
              <w:pStyle w:val="9"/>
              <w:spacing w:line="300" w:lineRule="exact"/>
              <w:jc w:val="left"/>
              <w:rPr>
                <w:rFonts w:hint="eastAsia"/>
                <w:szCs w:val="21"/>
                <w:highlight w:val="none"/>
              </w:rPr>
            </w:pPr>
            <w:r>
              <w:rPr>
                <w:rFonts w:hint="eastAsia"/>
                <w:szCs w:val="21"/>
                <w:highlight w:val="none"/>
              </w:rPr>
              <w:t xml:space="preserve">资金来源                                                                                                                                                                 </w:t>
            </w:r>
          </w:p>
        </w:tc>
        <w:tc>
          <w:tcPr>
            <w:tcW w:w="6466" w:type="dxa"/>
            <w:vAlign w:val="center"/>
          </w:tcPr>
          <w:p>
            <w:pPr>
              <w:pStyle w:val="9"/>
              <w:spacing w:line="300" w:lineRule="exact"/>
              <w:rPr>
                <w:rFonts w:hint="eastAsia"/>
                <w:szCs w:val="21"/>
                <w:highlight w:val="none"/>
              </w:rPr>
            </w:pPr>
            <w:r>
              <w:rPr>
                <w:rFonts w:hint="eastAsia"/>
                <w:szCs w:val="21"/>
                <w:highlight w:val="none"/>
                <w:lang w:eastAsia="zh-CN"/>
              </w:rPr>
              <w:t>财政资金</w:t>
            </w:r>
            <w:r>
              <w:rPr>
                <w:rFonts w:hint="eastAsia"/>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82"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1.4</w:t>
            </w:r>
          </w:p>
        </w:tc>
        <w:tc>
          <w:tcPr>
            <w:tcW w:w="2160" w:type="dxa"/>
            <w:vAlign w:val="center"/>
          </w:tcPr>
          <w:p>
            <w:pPr>
              <w:pStyle w:val="9"/>
              <w:spacing w:line="300" w:lineRule="exact"/>
              <w:jc w:val="left"/>
              <w:rPr>
                <w:rFonts w:hint="eastAsia"/>
                <w:szCs w:val="21"/>
                <w:highlight w:val="none"/>
              </w:rPr>
            </w:pPr>
            <w:r>
              <w:rPr>
                <w:rFonts w:hint="eastAsia"/>
                <w:szCs w:val="21"/>
                <w:highlight w:val="none"/>
              </w:rPr>
              <w:t>采购预算</w:t>
            </w:r>
          </w:p>
        </w:tc>
        <w:tc>
          <w:tcPr>
            <w:tcW w:w="6466" w:type="dxa"/>
            <w:vAlign w:val="center"/>
          </w:tcPr>
          <w:p>
            <w:pPr>
              <w:pStyle w:val="9"/>
              <w:spacing w:line="300" w:lineRule="exact"/>
              <w:rPr>
                <w:rFonts w:hint="eastAsia" w:eastAsia="宋体"/>
                <w:szCs w:val="21"/>
                <w:highlight w:val="none"/>
                <w:lang w:val="en-US" w:eastAsia="zh-CN"/>
              </w:rPr>
            </w:pPr>
            <w:r>
              <w:rPr>
                <w:rFonts w:hint="eastAsia"/>
                <w:szCs w:val="21"/>
                <w:highlight w:val="none"/>
              </w:rPr>
              <w:t>预算金额：</w:t>
            </w:r>
            <w:r>
              <w:rPr>
                <w:rFonts w:hint="eastAsia"/>
                <w:szCs w:val="21"/>
                <w:highlight w:val="none"/>
                <w:lang w:val="en-US" w:eastAsia="zh-CN"/>
              </w:rPr>
              <w:t>28</w:t>
            </w:r>
            <w:r>
              <w:rPr>
                <w:rFonts w:hint="eastAsia"/>
                <w:szCs w:val="21"/>
                <w:highlight w:val="none"/>
              </w:rPr>
              <w:t>万元</w:t>
            </w:r>
            <w:r>
              <w:rPr>
                <w:rFonts w:hint="eastAsia"/>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82"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1.5</w:t>
            </w:r>
          </w:p>
        </w:tc>
        <w:tc>
          <w:tcPr>
            <w:tcW w:w="2160" w:type="dxa"/>
            <w:vAlign w:val="center"/>
          </w:tcPr>
          <w:p>
            <w:pPr>
              <w:pStyle w:val="9"/>
              <w:spacing w:line="300" w:lineRule="exact"/>
              <w:jc w:val="left"/>
              <w:rPr>
                <w:rFonts w:hint="eastAsia"/>
                <w:b/>
                <w:bCs/>
                <w:szCs w:val="21"/>
                <w:highlight w:val="none"/>
              </w:rPr>
            </w:pPr>
            <w:r>
              <w:rPr>
                <w:rFonts w:hint="eastAsia"/>
                <w:b/>
                <w:bCs/>
                <w:szCs w:val="21"/>
                <w:highlight w:val="none"/>
              </w:rPr>
              <w:t>最高限价</w:t>
            </w:r>
          </w:p>
        </w:tc>
        <w:tc>
          <w:tcPr>
            <w:tcW w:w="6466" w:type="dxa"/>
            <w:vAlign w:val="center"/>
          </w:tcPr>
          <w:p>
            <w:pPr>
              <w:rPr>
                <w:rFonts w:hint="eastAsia" w:ascii="宋体"/>
                <w:b/>
                <w:bCs/>
                <w:color w:val="000000"/>
                <w:szCs w:val="21"/>
                <w:highlight w:val="none"/>
                <w:u w:val="none" w:color="000000"/>
              </w:rPr>
            </w:pPr>
            <w:r>
              <w:rPr>
                <w:rFonts w:hint="eastAsia" w:ascii="宋体"/>
                <w:b/>
                <w:bCs/>
                <w:color w:val="000000"/>
                <w:szCs w:val="21"/>
                <w:highlight w:val="none"/>
                <w:u w:val="none" w:color="000000"/>
              </w:rPr>
              <w:t>最高限价：</w:t>
            </w:r>
            <w:r>
              <w:rPr>
                <w:rFonts w:hint="eastAsia" w:ascii="宋体"/>
                <w:b/>
                <w:bCs/>
                <w:color w:val="000000"/>
                <w:szCs w:val="21"/>
                <w:highlight w:val="none"/>
                <w:u w:val="none" w:color="000000"/>
                <w:lang w:val="en-US" w:eastAsia="zh-CN"/>
              </w:rPr>
              <w:t>28万元</w:t>
            </w:r>
            <w:r>
              <w:rPr>
                <w:rFonts w:hint="eastAsia" w:ascii="宋体"/>
                <w:b/>
                <w:bCs/>
                <w:color w:val="000000"/>
                <w:szCs w:val="21"/>
                <w:highlight w:val="none"/>
                <w:u w:val="none" w:color="000000"/>
              </w:rPr>
              <w:t>。</w:t>
            </w:r>
          </w:p>
          <w:p>
            <w:pPr>
              <w:rPr>
                <w:rFonts w:hint="eastAsia"/>
                <w:b/>
                <w:bCs/>
                <w:highlight w:val="none"/>
              </w:rPr>
            </w:pPr>
            <w:r>
              <w:rPr>
                <w:rFonts w:hint="eastAsia" w:ascii="宋体"/>
                <w:b/>
                <w:bCs/>
                <w:color w:val="000000"/>
                <w:szCs w:val="21"/>
                <w:highlight w:val="none"/>
                <w:u w:val="none" w:color="000000"/>
              </w:rPr>
              <w:t>高于最高限价的，其投标文件按无效投标处理。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2"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2.1</w:t>
            </w:r>
          </w:p>
        </w:tc>
        <w:tc>
          <w:tcPr>
            <w:tcW w:w="2160" w:type="dxa"/>
            <w:vAlign w:val="center"/>
          </w:tcPr>
          <w:p>
            <w:pPr>
              <w:pStyle w:val="9"/>
              <w:spacing w:line="300" w:lineRule="exact"/>
              <w:jc w:val="left"/>
              <w:rPr>
                <w:rFonts w:hint="eastAsia"/>
                <w:szCs w:val="21"/>
                <w:highlight w:val="none"/>
              </w:rPr>
            </w:pPr>
            <w:r>
              <w:rPr>
                <w:rFonts w:hint="eastAsia"/>
                <w:szCs w:val="21"/>
                <w:highlight w:val="none"/>
              </w:rPr>
              <w:t>采购内容</w:t>
            </w:r>
          </w:p>
        </w:tc>
        <w:tc>
          <w:tcPr>
            <w:tcW w:w="6466" w:type="dxa"/>
            <w:vAlign w:val="center"/>
          </w:tcPr>
          <w:p>
            <w:pPr>
              <w:pStyle w:val="9"/>
              <w:spacing w:line="300" w:lineRule="exact"/>
              <w:rPr>
                <w:rFonts w:hint="eastAsia"/>
                <w:szCs w:val="21"/>
                <w:highlight w:val="none"/>
              </w:rPr>
            </w:pPr>
            <w:r>
              <w:rPr>
                <w:rFonts w:hint="eastAsia" w:hAnsi="宋体" w:cs="宋体-18030"/>
                <w:szCs w:val="21"/>
                <w:highlight w:val="none"/>
              </w:rPr>
              <w:t>本项目采购内容包括：</w:t>
            </w:r>
            <w:r>
              <w:rPr>
                <w:rFonts w:hint="eastAsia"/>
                <w:szCs w:val="21"/>
                <w:highlight w:val="none"/>
              </w:rPr>
              <w:t>滁州市农业农村技术推广中心罗氏沼虾虾苗采购，</w:t>
            </w:r>
          </w:p>
          <w:p>
            <w:pPr>
              <w:pStyle w:val="9"/>
              <w:spacing w:line="300" w:lineRule="exact"/>
              <w:rPr>
                <w:szCs w:val="21"/>
                <w:highlight w:val="none"/>
              </w:rPr>
            </w:pPr>
            <w:r>
              <w:rPr>
                <w:rFonts w:hint="eastAsia" w:hAnsi="宋体" w:cs="宋体-18030"/>
                <w:szCs w:val="21"/>
                <w:highlight w:val="none"/>
              </w:rPr>
              <w:t>具体详见第四章《采购需求及技术参数要求》</w:t>
            </w:r>
            <w:r>
              <w:rPr>
                <w:rFonts w:hint="eastAsia" w:hAnsi="宋体" w:cs="宋体-18030"/>
                <w:szCs w:val="21"/>
                <w:highlight w:val="none"/>
                <w:lang w:val="en-US" w:eastAsia="zh-CN"/>
              </w:rPr>
              <w:t xml:space="preserve"> </w:t>
            </w:r>
            <w:r>
              <w:rPr>
                <w:rFonts w:hint="eastAsia" w:hAnsi="宋体" w:cs="宋体-18030"/>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2"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3.1</w:t>
            </w:r>
          </w:p>
        </w:tc>
        <w:tc>
          <w:tcPr>
            <w:tcW w:w="2160" w:type="dxa"/>
            <w:vAlign w:val="center"/>
          </w:tcPr>
          <w:p>
            <w:pPr>
              <w:pStyle w:val="9"/>
              <w:spacing w:line="300" w:lineRule="exact"/>
              <w:jc w:val="left"/>
              <w:rPr>
                <w:rFonts w:hint="eastAsia"/>
                <w:szCs w:val="21"/>
                <w:highlight w:val="none"/>
              </w:rPr>
            </w:pPr>
            <w:r>
              <w:rPr>
                <w:rFonts w:hint="eastAsia"/>
                <w:szCs w:val="21"/>
                <w:highlight w:val="none"/>
              </w:rPr>
              <w:t>标包划分</w:t>
            </w:r>
          </w:p>
        </w:tc>
        <w:tc>
          <w:tcPr>
            <w:tcW w:w="6466" w:type="dxa"/>
            <w:vAlign w:val="center"/>
          </w:tcPr>
          <w:p>
            <w:pPr>
              <w:pStyle w:val="9"/>
              <w:spacing w:line="300" w:lineRule="exact"/>
              <w:rPr>
                <w:rFonts w:hint="eastAsia" w:hAnsi="宋体" w:cs="宋体-18030"/>
                <w:szCs w:val="21"/>
                <w:highlight w:val="none"/>
              </w:rPr>
            </w:pPr>
            <w:r>
              <w:rPr>
                <w:rFonts w:hint="eastAsia"/>
                <w:szCs w:val="21"/>
                <w:highlight w:val="none"/>
              </w:rPr>
              <w:t>本项目划分为</w:t>
            </w:r>
            <w:r>
              <w:rPr>
                <w:rFonts w:hint="eastAsia"/>
                <w:szCs w:val="21"/>
                <w:highlight w:val="none"/>
                <w:u w:val="single"/>
              </w:rPr>
              <w:t xml:space="preserve">  1 </w:t>
            </w:r>
            <w:r>
              <w:rPr>
                <w:rFonts w:hint="eastAsia"/>
                <w:szCs w:val="21"/>
                <w:highlight w:val="none"/>
              </w:rPr>
              <w:t>个标包。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0"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4.1</w:t>
            </w:r>
          </w:p>
        </w:tc>
        <w:tc>
          <w:tcPr>
            <w:tcW w:w="2160" w:type="dxa"/>
            <w:vAlign w:val="center"/>
          </w:tcPr>
          <w:p>
            <w:pPr>
              <w:pStyle w:val="9"/>
              <w:spacing w:line="300" w:lineRule="exact"/>
              <w:jc w:val="left"/>
              <w:rPr>
                <w:rFonts w:hint="eastAsia"/>
                <w:szCs w:val="21"/>
                <w:highlight w:val="none"/>
              </w:rPr>
            </w:pPr>
            <w:r>
              <w:rPr>
                <w:rFonts w:hint="eastAsia"/>
                <w:szCs w:val="21"/>
                <w:highlight w:val="none"/>
              </w:rPr>
              <w:t>招标方式</w:t>
            </w:r>
          </w:p>
        </w:tc>
        <w:tc>
          <w:tcPr>
            <w:tcW w:w="6466" w:type="dxa"/>
            <w:vAlign w:val="center"/>
          </w:tcPr>
          <w:p>
            <w:pPr>
              <w:pStyle w:val="9"/>
              <w:spacing w:line="300" w:lineRule="exact"/>
              <w:rPr>
                <w:rFonts w:hint="eastAsia"/>
                <w:szCs w:val="21"/>
                <w:highlight w:val="none"/>
              </w:rPr>
            </w:pPr>
            <w:r>
              <w:rPr>
                <w:rFonts w:hint="eastAsia" w:ascii="幼圆" w:hAnsi="宋体-18030" w:cs="宋体-18030"/>
                <w:szCs w:val="21"/>
                <w:highlight w:val="none"/>
                <w:lang w:eastAsia="zh-CN"/>
              </w:rPr>
              <w:t>询价</w:t>
            </w:r>
            <w:r>
              <w:rPr>
                <w:rFonts w:hint="eastAsia"/>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03"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7.2</w:t>
            </w:r>
          </w:p>
        </w:tc>
        <w:tc>
          <w:tcPr>
            <w:tcW w:w="2160" w:type="dxa"/>
            <w:vAlign w:val="center"/>
          </w:tcPr>
          <w:p>
            <w:pPr>
              <w:pStyle w:val="9"/>
              <w:spacing w:line="300" w:lineRule="exact"/>
              <w:jc w:val="left"/>
              <w:rPr>
                <w:rFonts w:hint="eastAsia"/>
                <w:szCs w:val="21"/>
                <w:highlight w:val="none"/>
              </w:rPr>
            </w:pPr>
            <w:r>
              <w:rPr>
                <w:rFonts w:hint="eastAsia"/>
                <w:szCs w:val="21"/>
                <w:highlight w:val="none"/>
              </w:rPr>
              <w:t>投标人资格条件及其他要求</w:t>
            </w:r>
          </w:p>
        </w:tc>
        <w:tc>
          <w:tcPr>
            <w:tcW w:w="6466" w:type="dxa"/>
            <w:vAlign w:val="center"/>
          </w:tcPr>
          <w:p>
            <w:pPr>
              <w:spacing w:line="400" w:lineRule="exact"/>
              <w:rPr>
                <w:rFonts w:hint="eastAsia" w:ascii="ˎ̥" w:hAnsi="ˎ̥"/>
                <w:color w:val="000000"/>
                <w:highlight w:val="none"/>
              </w:rPr>
            </w:pPr>
            <w:r>
              <w:rPr>
                <w:rFonts w:hint="eastAsia" w:ascii="ˎ̥" w:hAnsi="ˎ̥"/>
                <w:color w:val="000000"/>
                <w:highlight w:val="none"/>
              </w:rPr>
              <w:t>详见“招标公告”。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9.1</w:t>
            </w:r>
          </w:p>
        </w:tc>
        <w:tc>
          <w:tcPr>
            <w:tcW w:w="2160" w:type="dxa"/>
            <w:vAlign w:val="center"/>
          </w:tcPr>
          <w:p>
            <w:pPr>
              <w:pStyle w:val="9"/>
              <w:spacing w:line="300" w:lineRule="exact"/>
              <w:jc w:val="left"/>
              <w:rPr>
                <w:szCs w:val="21"/>
                <w:highlight w:val="none"/>
              </w:rPr>
            </w:pPr>
            <w:r>
              <w:rPr>
                <w:rFonts w:hint="eastAsia"/>
                <w:szCs w:val="21"/>
                <w:highlight w:val="none"/>
              </w:rPr>
              <w:t>踏勘现场</w:t>
            </w:r>
          </w:p>
        </w:tc>
        <w:tc>
          <w:tcPr>
            <w:tcW w:w="6466" w:type="dxa"/>
            <w:vAlign w:val="center"/>
          </w:tcPr>
          <w:p>
            <w:pPr>
              <w:pStyle w:val="9"/>
              <w:spacing w:line="300" w:lineRule="exact"/>
              <w:rPr>
                <w:rFonts w:hint="eastAsia"/>
                <w:szCs w:val="21"/>
                <w:highlight w:val="none"/>
              </w:rPr>
            </w:pPr>
            <w:r>
              <w:rPr>
                <w:rFonts w:hint="eastAsia"/>
                <w:szCs w:val="21"/>
                <w:highlight w:val="none"/>
              </w:rPr>
              <w:t>不组织,投标人自行踏勘现场。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10.1</w:t>
            </w:r>
          </w:p>
        </w:tc>
        <w:tc>
          <w:tcPr>
            <w:tcW w:w="2160" w:type="dxa"/>
            <w:vAlign w:val="center"/>
          </w:tcPr>
          <w:p>
            <w:pPr>
              <w:pStyle w:val="9"/>
              <w:spacing w:line="300" w:lineRule="exact"/>
              <w:jc w:val="left"/>
              <w:rPr>
                <w:rFonts w:hint="eastAsia"/>
                <w:szCs w:val="21"/>
                <w:highlight w:val="none"/>
              </w:rPr>
            </w:pPr>
            <w:r>
              <w:rPr>
                <w:rFonts w:hint="eastAsia"/>
                <w:szCs w:val="21"/>
                <w:highlight w:val="none"/>
              </w:rPr>
              <w:t>投标预备会</w:t>
            </w:r>
          </w:p>
        </w:tc>
        <w:tc>
          <w:tcPr>
            <w:tcW w:w="6466" w:type="dxa"/>
            <w:vAlign w:val="center"/>
          </w:tcPr>
          <w:p>
            <w:pPr>
              <w:pStyle w:val="9"/>
              <w:spacing w:line="300" w:lineRule="exact"/>
              <w:rPr>
                <w:rFonts w:hint="eastAsia"/>
                <w:szCs w:val="21"/>
                <w:highlight w:val="none"/>
              </w:rPr>
            </w:pPr>
            <w:r>
              <w:rPr>
                <w:rFonts w:hint="eastAsia"/>
                <w:szCs w:val="21"/>
                <w:highlight w:val="none"/>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10.2</w:t>
            </w:r>
          </w:p>
        </w:tc>
        <w:tc>
          <w:tcPr>
            <w:tcW w:w="2160" w:type="dxa"/>
            <w:vAlign w:val="center"/>
          </w:tcPr>
          <w:p>
            <w:pPr>
              <w:pStyle w:val="9"/>
              <w:spacing w:line="300" w:lineRule="exact"/>
              <w:jc w:val="left"/>
              <w:rPr>
                <w:rFonts w:hint="eastAsia"/>
                <w:szCs w:val="21"/>
                <w:highlight w:val="none"/>
              </w:rPr>
            </w:pPr>
            <w:r>
              <w:rPr>
                <w:rFonts w:hint="eastAsia"/>
                <w:szCs w:val="21"/>
                <w:highlight w:val="none"/>
              </w:rPr>
              <w:t>投标人提出</w:t>
            </w:r>
            <w:r>
              <w:rPr>
                <w:rFonts w:hint="eastAsia"/>
                <w:szCs w:val="21"/>
                <w:highlight w:val="none"/>
                <w:u w:val="single"/>
              </w:rPr>
              <w:t>疑问</w:t>
            </w:r>
            <w:r>
              <w:rPr>
                <w:rFonts w:hint="eastAsia"/>
                <w:szCs w:val="21"/>
                <w:highlight w:val="none"/>
              </w:rPr>
              <w:t>的截止时间及方式</w:t>
            </w:r>
          </w:p>
        </w:tc>
        <w:tc>
          <w:tcPr>
            <w:tcW w:w="6466" w:type="dxa"/>
            <w:vAlign w:val="center"/>
          </w:tcPr>
          <w:p>
            <w:pPr>
              <w:pStyle w:val="9"/>
              <w:spacing w:line="300" w:lineRule="exact"/>
              <w:rPr>
                <w:rFonts w:hint="eastAsia"/>
                <w:szCs w:val="21"/>
                <w:highlight w:val="none"/>
              </w:rPr>
            </w:pPr>
            <w:r>
              <w:rPr>
                <w:rFonts w:hint="eastAsia"/>
                <w:szCs w:val="21"/>
                <w:highlight w:val="none"/>
                <w:lang w:val="en-US" w:eastAsia="zh-CN"/>
              </w:rPr>
              <w:t>如投标人对招标文件有疑问，</w:t>
            </w:r>
            <w:r>
              <w:rPr>
                <w:rFonts w:hint="eastAsia" w:ascii="宋体" w:hAnsi="宋体" w:cs="宋体"/>
                <w:color w:val="000000"/>
                <w:kern w:val="0"/>
                <w:szCs w:val="21"/>
                <w:highlight w:val="none"/>
              </w:rPr>
              <w:t>如投标人对招标文件有疑问，请于</w:t>
            </w:r>
            <w:r>
              <w:rPr>
                <w:rFonts w:hint="eastAsia" w:ascii="宋体" w:hAnsi="宋体" w:cs="宋体"/>
                <w:color w:val="000000"/>
                <w:szCs w:val="21"/>
                <w:highlight w:val="none"/>
                <w:u w:val="single"/>
                <w:lang w:val="en-US" w:eastAsia="zh-CN"/>
              </w:rPr>
              <w:t>2022</w:t>
            </w:r>
            <w:r>
              <w:rPr>
                <w:rFonts w:hint="eastAsia" w:ascii="宋体" w:hAnsi="宋体" w:cs="宋体"/>
                <w:color w:val="000000"/>
                <w:szCs w:val="21"/>
                <w:highlight w:val="none"/>
              </w:rPr>
              <w:t>年</w:t>
            </w:r>
            <w:r>
              <w:rPr>
                <w:rFonts w:hint="eastAsia" w:hAnsi="宋体" w:cs="宋体"/>
                <w:color w:val="000000"/>
                <w:szCs w:val="21"/>
                <w:highlight w:val="none"/>
                <w:u w:val="single"/>
                <w:lang w:val="en-US" w:eastAsia="zh-CN"/>
              </w:rPr>
              <w:t>7</w:t>
            </w:r>
            <w:r>
              <w:rPr>
                <w:rFonts w:hint="eastAsia" w:ascii="宋体" w:hAnsi="宋体" w:cs="宋体"/>
                <w:color w:val="000000"/>
                <w:szCs w:val="21"/>
                <w:highlight w:val="none"/>
              </w:rPr>
              <w:t>月</w:t>
            </w:r>
            <w:r>
              <w:rPr>
                <w:rFonts w:hint="eastAsia" w:hAnsi="宋体" w:cs="宋体"/>
                <w:color w:val="000000"/>
                <w:szCs w:val="21"/>
                <w:highlight w:val="none"/>
                <w:u w:val="single"/>
                <w:lang w:val="en-US" w:eastAsia="zh-CN"/>
              </w:rPr>
              <w:t>3</w:t>
            </w:r>
            <w:r>
              <w:rPr>
                <w:rFonts w:hint="eastAsia" w:ascii="宋体" w:hAnsi="宋体" w:cs="宋体"/>
                <w:color w:val="000000"/>
                <w:szCs w:val="21"/>
                <w:highlight w:val="none"/>
              </w:rPr>
              <w:t>日</w:t>
            </w:r>
            <w:r>
              <w:rPr>
                <w:rFonts w:hint="eastAsia" w:ascii="宋体" w:hAnsi="宋体" w:cs="宋体"/>
                <w:color w:val="000000"/>
                <w:szCs w:val="21"/>
                <w:highlight w:val="none"/>
                <w:u w:val="single"/>
              </w:rPr>
              <w:t>17</w:t>
            </w:r>
            <w:r>
              <w:rPr>
                <w:rFonts w:hint="eastAsia" w:ascii="宋体" w:hAnsi="宋体" w:cs="宋体"/>
                <w:color w:val="000000"/>
                <w:szCs w:val="21"/>
                <w:highlight w:val="none"/>
              </w:rPr>
              <w:t>时前</w:t>
            </w:r>
            <w:r>
              <w:rPr>
                <w:rFonts w:hint="eastAsia" w:ascii="宋体" w:hAnsi="宋体" w:cs="宋体"/>
                <w:color w:val="000000"/>
                <w:kern w:val="0"/>
                <w:szCs w:val="21"/>
                <w:highlight w:val="none"/>
              </w:rPr>
              <w:t>在</w:t>
            </w:r>
            <w:r>
              <w:rPr>
                <w:rFonts w:hint="eastAsia" w:ascii="宋体" w:hAnsi="宋体" w:cs="宋体"/>
                <w:color w:val="000000"/>
                <w:kern w:val="0"/>
                <w:szCs w:val="21"/>
                <w:highlight w:val="none"/>
                <w:lang w:eastAsia="zh-CN"/>
              </w:rPr>
              <w:t>邮箱</w:t>
            </w:r>
            <w:r>
              <w:rPr>
                <w:rFonts w:hint="eastAsia" w:ascii="宋体" w:hAnsi="宋体" w:cs="宋体"/>
                <w:color w:val="000000"/>
                <w:kern w:val="0"/>
                <w:szCs w:val="21"/>
                <w:highlight w:val="none"/>
                <w:lang w:val="en-US" w:eastAsia="zh-CN"/>
              </w:rPr>
              <w:t>794996456@qq.com或以电话或</w:t>
            </w:r>
            <w:r>
              <w:rPr>
                <w:rFonts w:hint="default" w:ascii="宋体" w:hAnsi="宋体" w:eastAsia="宋体" w:cs="宋体"/>
                <w:highlight w:val="none"/>
                <w:lang w:val="en-US" w:eastAsia="zh-CN"/>
              </w:rPr>
              <w:t>书面形式</w:t>
            </w:r>
            <w:r>
              <w:rPr>
                <w:rFonts w:hint="eastAsia" w:ascii="宋体" w:hAnsi="宋体" w:cs="宋体"/>
                <w:color w:val="000000"/>
                <w:kern w:val="0"/>
                <w:szCs w:val="21"/>
                <w:highlight w:val="none"/>
              </w:rPr>
              <w:t>提交疑问内容。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40"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10.3</w:t>
            </w:r>
          </w:p>
        </w:tc>
        <w:tc>
          <w:tcPr>
            <w:tcW w:w="2160" w:type="dxa"/>
            <w:vAlign w:val="center"/>
          </w:tcPr>
          <w:p>
            <w:pPr>
              <w:pStyle w:val="9"/>
              <w:spacing w:line="300" w:lineRule="exact"/>
              <w:jc w:val="left"/>
              <w:rPr>
                <w:rFonts w:hint="eastAsia"/>
                <w:szCs w:val="21"/>
                <w:highlight w:val="none"/>
              </w:rPr>
            </w:pPr>
            <w:r>
              <w:rPr>
                <w:rFonts w:hint="eastAsia"/>
                <w:szCs w:val="21"/>
                <w:highlight w:val="none"/>
              </w:rPr>
              <w:t>采购人澄清的时间及方式</w:t>
            </w:r>
          </w:p>
        </w:tc>
        <w:tc>
          <w:tcPr>
            <w:tcW w:w="6466" w:type="dxa"/>
            <w:vAlign w:val="center"/>
          </w:tcPr>
          <w:p>
            <w:pPr>
              <w:spacing w:line="300" w:lineRule="exact"/>
              <w:rPr>
                <w:rFonts w:hint="eastAsia" w:ascii="宋体"/>
                <w:color w:val="000000"/>
                <w:szCs w:val="21"/>
                <w:highlight w:val="none"/>
              </w:rPr>
            </w:pP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u w:val="single"/>
                <w:lang w:val="en-US" w:eastAsia="zh-CN"/>
              </w:rPr>
              <w:t>2022</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w:t>
            </w:r>
            <w:r>
              <w:rPr>
                <w:rFonts w:hint="eastAsia" w:ascii="宋体" w:hAnsi="宋体" w:cs="宋体"/>
                <w:color w:val="000000"/>
                <w:szCs w:val="21"/>
                <w:highlight w:val="none"/>
                <w:u w:val="single"/>
                <w:lang w:val="en-US" w:eastAsia="zh-CN"/>
              </w:rPr>
              <w:t>7月4</w:t>
            </w:r>
            <w:r>
              <w:rPr>
                <w:rFonts w:hint="eastAsia" w:ascii="宋体" w:hAnsi="宋体" w:cs="宋体"/>
                <w:color w:val="000000"/>
                <w:szCs w:val="21"/>
                <w:highlight w:val="none"/>
              </w:rPr>
              <w:t>日</w:t>
            </w:r>
            <w:r>
              <w:rPr>
                <w:rFonts w:hint="eastAsia" w:ascii="宋体" w:hAnsi="宋体" w:cs="宋体"/>
                <w:color w:val="000000"/>
                <w:szCs w:val="21"/>
                <w:highlight w:val="none"/>
                <w:u w:val="single"/>
              </w:rPr>
              <w:t>17</w:t>
            </w:r>
            <w:r>
              <w:rPr>
                <w:rFonts w:hint="eastAsia" w:ascii="宋体" w:hAnsi="宋体" w:cs="宋体"/>
                <w:color w:val="000000"/>
                <w:szCs w:val="21"/>
                <w:highlight w:val="none"/>
              </w:rPr>
              <w:t>时前</w:t>
            </w:r>
            <w:r>
              <w:rPr>
                <w:rFonts w:hint="eastAsia" w:ascii="宋体" w:hAnsi="宋体" w:cs="宋体"/>
                <w:color w:val="000000"/>
                <w:szCs w:val="21"/>
                <w:highlight w:val="none"/>
                <w:lang w:eastAsia="zh-CN"/>
              </w:rPr>
              <w:t>在采购人网站进行澄清更正或</w:t>
            </w:r>
            <w:r>
              <w:rPr>
                <w:rStyle w:val="26"/>
                <w:rFonts w:ascii="宋体" w:hAnsi="宋体"/>
                <w:b w:val="0"/>
                <w:i w:val="0"/>
                <w:caps w:val="0"/>
                <w:color w:val="000000"/>
                <w:spacing w:val="0"/>
                <w:w w:val="100"/>
                <w:kern w:val="2"/>
                <w:sz w:val="21"/>
                <w:szCs w:val="21"/>
                <w:highlight w:val="none"/>
                <w:lang w:val="en-US" w:eastAsia="zh-CN" w:bidi="ar-SA"/>
              </w:rPr>
              <w:t>以电话</w:t>
            </w:r>
            <w:r>
              <w:rPr>
                <w:rStyle w:val="26"/>
                <w:rFonts w:hint="eastAsia" w:ascii="宋体" w:hAnsi="宋体"/>
                <w:b w:val="0"/>
                <w:i w:val="0"/>
                <w:caps w:val="0"/>
                <w:color w:val="000000"/>
                <w:spacing w:val="0"/>
                <w:w w:val="100"/>
                <w:kern w:val="2"/>
                <w:sz w:val="21"/>
                <w:szCs w:val="21"/>
                <w:highlight w:val="none"/>
                <w:lang w:val="en-US" w:eastAsia="zh-CN" w:bidi="ar-SA"/>
              </w:rPr>
              <w:t>、邮件</w:t>
            </w:r>
            <w:r>
              <w:rPr>
                <w:rStyle w:val="26"/>
                <w:rFonts w:ascii="宋体" w:hAnsi="宋体"/>
                <w:b w:val="0"/>
                <w:i w:val="0"/>
                <w:caps w:val="0"/>
                <w:color w:val="000000"/>
                <w:spacing w:val="0"/>
                <w:w w:val="100"/>
                <w:kern w:val="2"/>
                <w:sz w:val="21"/>
                <w:szCs w:val="21"/>
                <w:highlight w:val="none"/>
                <w:lang w:val="en-US" w:eastAsia="zh-CN" w:bidi="ar-SA"/>
              </w:rPr>
              <w:t>方式进行回复</w:t>
            </w:r>
            <w:r>
              <w:rPr>
                <w:rFonts w:hint="eastAsia" w:ascii="宋体" w:hAnsi="宋体" w:cs="宋体"/>
                <w:color w:val="000000"/>
                <w:kern w:val="0"/>
                <w:szCs w:val="21"/>
                <w:highlight w:val="none"/>
              </w:rPr>
              <w:t>。各位投标人注意查看有关澄清内容，如不及时查看造成后果由投标人自负。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27"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11.1</w:t>
            </w:r>
          </w:p>
        </w:tc>
        <w:tc>
          <w:tcPr>
            <w:tcW w:w="2160" w:type="dxa"/>
            <w:vAlign w:val="center"/>
          </w:tcPr>
          <w:p>
            <w:pPr>
              <w:pStyle w:val="9"/>
              <w:spacing w:line="300" w:lineRule="exact"/>
              <w:jc w:val="left"/>
              <w:rPr>
                <w:rFonts w:hint="eastAsia"/>
                <w:szCs w:val="21"/>
                <w:highlight w:val="none"/>
              </w:rPr>
            </w:pPr>
            <w:r>
              <w:rPr>
                <w:rFonts w:hint="eastAsia"/>
                <w:szCs w:val="21"/>
                <w:highlight w:val="none"/>
              </w:rPr>
              <w:t>联合体投标</w:t>
            </w:r>
          </w:p>
        </w:tc>
        <w:tc>
          <w:tcPr>
            <w:tcW w:w="6466" w:type="dxa"/>
            <w:vAlign w:val="center"/>
          </w:tcPr>
          <w:p>
            <w:pPr>
              <w:pStyle w:val="9"/>
              <w:spacing w:line="300" w:lineRule="exact"/>
              <w:rPr>
                <w:rFonts w:hint="eastAsia"/>
                <w:szCs w:val="21"/>
                <w:highlight w:val="none"/>
              </w:rPr>
            </w:pPr>
            <w:r>
              <w:rPr>
                <w:rFonts w:hint="eastAsia"/>
                <w:szCs w:val="21"/>
                <w:highlight w:val="none"/>
              </w:rPr>
              <w:t>本次招标</w:t>
            </w:r>
            <w:r>
              <w:rPr>
                <w:rFonts w:hint="eastAsia" w:ascii="MS Mincho" w:hAnsi="MS Mincho" w:cs="MS Mincho"/>
                <w:highlight w:val="none"/>
              </w:rPr>
              <w:t>□</w:t>
            </w:r>
            <w:r>
              <w:rPr>
                <w:rFonts w:hint="eastAsia"/>
                <w:szCs w:val="21"/>
                <w:highlight w:val="none"/>
                <w:u w:val="single" w:color="auto"/>
              </w:rPr>
              <w:t>接受</w:t>
            </w:r>
            <w:r>
              <w:rPr>
                <w:rFonts w:hint="eastAsia" w:ascii="MS Mincho" w:hAnsi="MS Mincho" w:eastAsia="MS Mincho" w:cs="MS Mincho"/>
                <w:szCs w:val="21"/>
                <w:highlight w:val="none"/>
              </w:rPr>
              <w:t>☑</w:t>
            </w:r>
            <w:r>
              <w:rPr>
                <w:rFonts w:hint="eastAsia"/>
                <w:szCs w:val="21"/>
                <w:highlight w:val="none"/>
                <w:u w:val="single" w:color="auto"/>
              </w:rPr>
              <w:t>不接受</w:t>
            </w:r>
            <w:r>
              <w:rPr>
                <w:rFonts w:hint="eastAsia"/>
                <w:szCs w:val="21"/>
                <w:highlight w:val="none"/>
              </w:rPr>
              <w:t>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58" w:hRule="atLeast"/>
        </w:trPr>
        <w:tc>
          <w:tcPr>
            <w:tcW w:w="868" w:type="dxa"/>
            <w:vAlign w:val="center"/>
          </w:tcPr>
          <w:p>
            <w:pPr>
              <w:spacing w:line="300" w:lineRule="exact"/>
              <w:jc w:val="center"/>
              <w:rPr>
                <w:rFonts w:hint="eastAsia" w:ascii="宋体" w:cs="宋体"/>
                <w:color w:val="000000"/>
                <w:szCs w:val="21"/>
                <w:highlight w:val="none"/>
              </w:rPr>
            </w:pPr>
            <w:r>
              <w:rPr>
                <w:rFonts w:hint="eastAsia" w:ascii="宋体" w:cs="宋体"/>
                <w:color w:val="000000"/>
                <w:szCs w:val="21"/>
                <w:highlight w:val="none"/>
              </w:rPr>
              <w:t>12.1</w:t>
            </w:r>
          </w:p>
        </w:tc>
        <w:tc>
          <w:tcPr>
            <w:tcW w:w="2160" w:type="dxa"/>
            <w:vAlign w:val="center"/>
          </w:tcPr>
          <w:p>
            <w:pPr>
              <w:spacing w:line="300" w:lineRule="exact"/>
              <w:jc w:val="left"/>
              <w:rPr>
                <w:rFonts w:hint="eastAsia" w:ascii="宋体"/>
                <w:b/>
                <w:bCs/>
                <w:color w:val="000000"/>
                <w:szCs w:val="21"/>
                <w:highlight w:val="none"/>
              </w:rPr>
            </w:pPr>
            <w:r>
              <w:rPr>
                <w:rFonts w:hint="eastAsia" w:ascii="宋体"/>
                <w:b/>
                <w:bCs/>
                <w:color w:val="000000"/>
                <w:szCs w:val="21"/>
                <w:highlight w:val="none"/>
              </w:rPr>
              <w:t>招标代理费</w:t>
            </w:r>
          </w:p>
        </w:tc>
        <w:tc>
          <w:tcPr>
            <w:tcW w:w="6466" w:type="dxa"/>
            <w:vAlign w:val="center"/>
          </w:tcPr>
          <w:p>
            <w:pPr>
              <w:spacing w:line="360" w:lineRule="exact"/>
              <w:jc w:val="left"/>
              <w:rPr>
                <w:rFonts w:hint="eastAsia" w:ascii="宋体" w:hAnsi="宋体"/>
                <w:b/>
                <w:bCs/>
                <w:color w:val="000000"/>
                <w:szCs w:val="21"/>
                <w:highlight w:val="none"/>
              </w:rPr>
            </w:pPr>
            <w:r>
              <w:rPr>
                <w:rFonts w:hint="eastAsia" w:ascii="宋体" w:hAnsi="宋体" w:cs="宋体"/>
                <w:b/>
                <w:bCs/>
                <w:color w:val="000000"/>
                <w:szCs w:val="21"/>
                <w:highlight w:val="none"/>
              </w:rPr>
              <w:t>本项目招标代理费</w:t>
            </w:r>
            <w:r>
              <w:rPr>
                <w:rFonts w:hint="eastAsia" w:ascii="宋体" w:hAnsi="宋体" w:cs="宋体"/>
                <w:b/>
                <w:bCs/>
                <w:color w:val="000000"/>
                <w:szCs w:val="21"/>
                <w:highlight w:val="none"/>
                <w:u w:val="single"/>
                <w:lang w:val="en-US" w:eastAsia="zh-CN"/>
              </w:rPr>
              <w:t xml:space="preserve"> 3000.00 </w:t>
            </w:r>
            <w:r>
              <w:rPr>
                <w:rFonts w:hint="eastAsia" w:ascii="宋体" w:hAnsi="宋体" w:cs="宋体"/>
                <w:b/>
                <w:bCs/>
                <w:color w:val="000000"/>
                <w:szCs w:val="21"/>
                <w:highlight w:val="none"/>
                <w:u w:val="none"/>
                <w:lang w:val="en-US" w:eastAsia="zh-CN"/>
              </w:rPr>
              <w:t>元，</w:t>
            </w:r>
            <w:r>
              <w:rPr>
                <w:rFonts w:hint="eastAsia" w:ascii="宋体" w:hAnsi="宋体" w:cs="宋体"/>
                <w:b/>
                <w:bCs/>
                <w:color w:val="000000"/>
                <w:szCs w:val="21"/>
                <w:highlight w:val="none"/>
                <w:lang w:eastAsia="zh-CN"/>
              </w:rPr>
              <w:t>不</w:t>
            </w:r>
            <w:r>
              <w:rPr>
                <w:rFonts w:hint="eastAsia" w:ascii="宋体" w:hAnsi="宋体" w:cs="宋体"/>
                <w:b/>
                <w:bCs/>
                <w:color w:val="000000"/>
                <w:szCs w:val="21"/>
                <w:highlight w:val="none"/>
              </w:rPr>
              <w:t>包含专家评审费，专家评审费按实计算</w:t>
            </w:r>
            <w:r>
              <w:rPr>
                <w:rFonts w:hint="eastAsia" w:ascii="宋体" w:hAnsi="宋体" w:cs="宋体"/>
                <w:b/>
                <w:bCs/>
                <w:color w:val="000000"/>
                <w:szCs w:val="21"/>
                <w:highlight w:val="none"/>
                <w:lang w:eastAsia="zh-CN"/>
              </w:rPr>
              <w:t>（无票）</w:t>
            </w:r>
            <w:r>
              <w:rPr>
                <w:rFonts w:hint="eastAsia" w:ascii="宋体" w:hAnsi="宋体" w:cs="宋体"/>
                <w:b/>
                <w:bCs/>
                <w:color w:val="000000"/>
                <w:szCs w:val="21"/>
                <w:highlight w:val="none"/>
              </w:rPr>
              <w:t xml:space="preserve">，上述费用均由中标单位在获取中标通知书时一次性支付给招标代理机构。上述费用应含在投标报价中，投标人在投标报价让利中考虑上述费用。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868" w:type="dxa"/>
            <w:vAlign w:val="center"/>
          </w:tcPr>
          <w:p>
            <w:pPr>
              <w:spacing w:line="300" w:lineRule="exact"/>
              <w:jc w:val="center"/>
              <w:rPr>
                <w:rFonts w:hint="eastAsia" w:ascii="宋体" w:cs="宋体"/>
                <w:color w:val="000000"/>
                <w:szCs w:val="21"/>
                <w:highlight w:val="none"/>
              </w:rPr>
            </w:pPr>
            <w:r>
              <w:rPr>
                <w:rFonts w:hint="eastAsia" w:ascii="宋体" w:cs="宋体"/>
                <w:color w:val="000000"/>
                <w:szCs w:val="21"/>
                <w:highlight w:val="none"/>
              </w:rPr>
              <w:t>16.3</w:t>
            </w:r>
          </w:p>
        </w:tc>
        <w:tc>
          <w:tcPr>
            <w:tcW w:w="2160" w:type="dxa"/>
            <w:vAlign w:val="center"/>
          </w:tcPr>
          <w:p>
            <w:pPr>
              <w:spacing w:line="300" w:lineRule="exact"/>
              <w:ind w:right="-27" w:rightChars="-13"/>
              <w:jc w:val="left"/>
              <w:rPr>
                <w:rFonts w:hint="eastAsia" w:ascii="宋体"/>
                <w:color w:val="000000"/>
                <w:szCs w:val="21"/>
                <w:highlight w:val="none"/>
              </w:rPr>
            </w:pPr>
            <w:r>
              <w:rPr>
                <w:rFonts w:hint="eastAsia" w:ascii="宋体"/>
                <w:color w:val="000000"/>
                <w:szCs w:val="21"/>
                <w:highlight w:val="none"/>
              </w:rPr>
              <w:t>投标人要求澄清招标文件的截止时间及方式</w:t>
            </w:r>
          </w:p>
        </w:tc>
        <w:tc>
          <w:tcPr>
            <w:tcW w:w="6466" w:type="dxa"/>
            <w:vAlign w:val="center"/>
          </w:tcPr>
          <w:p>
            <w:pPr>
              <w:spacing w:line="300" w:lineRule="exact"/>
              <w:rPr>
                <w:rFonts w:hint="eastAsia" w:ascii="宋体"/>
                <w:color w:val="000000"/>
                <w:szCs w:val="21"/>
                <w:highlight w:val="none"/>
              </w:rPr>
            </w:pPr>
            <w:r>
              <w:rPr>
                <w:rFonts w:hint="eastAsia" w:ascii="宋体"/>
                <w:color w:val="000000"/>
                <w:szCs w:val="21"/>
                <w:highlight w:val="none"/>
              </w:rPr>
              <w:t>同表10.2款。</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868" w:type="dxa"/>
            <w:vAlign w:val="center"/>
          </w:tcPr>
          <w:p>
            <w:pPr>
              <w:pStyle w:val="9"/>
              <w:spacing w:line="300" w:lineRule="exact"/>
              <w:jc w:val="center"/>
              <w:rPr>
                <w:szCs w:val="21"/>
                <w:highlight w:val="none"/>
              </w:rPr>
            </w:pPr>
            <w:r>
              <w:rPr>
                <w:rFonts w:hint="eastAsia"/>
                <w:szCs w:val="21"/>
                <w:highlight w:val="none"/>
              </w:rPr>
              <w:t>23.1</w:t>
            </w:r>
          </w:p>
        </w:tc>
        <w:tc>
          <w:tcPr>
            <w:tcW w:w="2160" w:type="dxa"/>
            <w:vAlign w:val="center"/>
          </w:tcPr>
          <w:p>
            <w:pPr>
              <w:pStyle w:val="9"/>
              <w:spacing w:line="300" w:lineRule="exact"/>
              <w:jc w:val="left"/>
              <w:rPr>
                <w:rFonts w:hint="eastAsia"/>
                <w:szCs w:val="21"/>
                <w:highlight w:val="none"/>
              </w:rPr>
            </w:pPr>
            <w:r>
              <w:rPr>
                <w:szCs w:val="21"/>
                <w:highlight w:val="none"/>
              </w:rPr>
              <w:t>投标有效期</w:t>
            </w:r>
          </w:p>
        </w:tc>
        <w:tc>
          <w:tcPr>
            <w:tcW w:w="6466" w:type="dxa"/>
            <w:vAlign w:val="center"/>
          </w:tcPr>
          <w:p>
            <w:pPr>
              <w:pStyle w:val="9"/>
              <w:spacing w:line="300" w:lineRule="exact"/>
              <w:rPr>
                <w:rFonts w:hint="eastAsia"/>
                <w:szCs w:val="21"/>
                <w:highlight w:val="none"/>
              </w:rPr>
            </w:pPr>
            <w:r>
              <w:rPr>
                <w:rFonts w:hint="eastAsia"/>
                <w:szCs w:val="21"/>
                <w:highlight w:val="none"/>
              </w:rPr>
              <w:t>投标有效期为</w:t>
            </w:r>
            <w:r>
              <w:rPr>
                <w:rFonts w:hint="eastAsia"/>
                <w:szCs w:val="21"/>
                <w:highlight w:val="none"/>
                <w:u w:val="single"/>
              </w:rPr>
              <w:t xml:space="preserve"> 60 </w:t>
            </w:r>
            <w:r>
              <w:rPr>
                <w:rFonts w:hint="eastAsia"/>
                <w:szCs w:val="21"/>
                <w:highlight w:val="none"/>
              </w:rPr>
              <w:t>日历天（从投标截止之日算起）。在此期限内，凡符合本招标文件要求的投标文件均保持有效。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68" w:type="dxa"/>
            <w:vAlign w:val="center"/>
          </w:tcPr>
          <w:p>
            <w:pPr>
              <w:spacing w:line="300" w:lineRule="exact"/>
              <w:jc w:val="center"/>
              <w:rPr>
                <w:rFonts w:hint="eastAsia" w:ascii="宋体" w:cs="宋体"/>
                <w:color w:val="000000"/>
                <w:szCs w:val="21"/>
                <w:highlight w:val="none"/>
              </w:rPr>
            </w:pPr>
            <w:r>
              <w:rPr>
                <w:rFonts w:hint="eastAsia" w:ascii="宋体" w:cs="宋体"/>
                <w:color w:val="000000"/>
                <w:szCs w:val="21"/>
                <w:highlight w:val="none"/>
              </w:rPr>
              <w:t>24</w:t>
            </w:r>
          </w:p>
        </w:tc>
        <w:tc>
          <w:tcPr>
            <w:tcW w:w="2160" w:type="dxa"/>
            <w:vAlign w:val="center"/>
          </w:tcPr>
          <w:p>
            <w:pPr>
              <w:spacing w:line="300" w:lineRule="exact"/>
              <w:jc w:val="left"/>
              <w:rPr>
                <w:rFonts w:hint="eastAsia" w:ascii="宋体"/>
                <w:color w:val="000000"/>
                <w:szCs w:val="21"/>
                <w:highlight w:val="none"/>
              </w:rPr>
            </w:pPr>
            <w:r>
              <w:rPr>
                <w:rFonts w:hint="eastAsia" w:ascii="宋体"/>
                <w:color w:val="000000"/>
                <w:szCs w:val="21"/>
                <w:highlight w:val="none"/>
              </w:rPr>
              <w:t>投标保证金</w:t>
            </w:r>
          </w:p>
        </w:tc>
        <w:tc>
          <w:tcPr>
            <w:tcW w:w="6466" w:type="dxa"/>
          </w:tcPr>
          <w:p>
            <w:pPr>
              <w:widowControl/>
              <w:shd w:val="clear" w:color="auto" w:fill="FFFFFF"/>
              <w:spacing w:line="300" w:lineRule="exact"/>
              <w:jc w:val="left"/>
              <w:rPr>
                <w:rFonts w:hint="eastAsia" w:ascii="宋体" w:eastAsia="宋体"/>
                <w:color w:val="000000"/>
                <w:szCs w:val="21"/>
                <w:highlight w:val="none"/>
                <w:lang w:eastAsia="zh-CN"/>
              </w:rPr>
            </w:pPr>
            <w:r>
              <w:rPr>
                <w:rFonts w:hint="eastAsia" w:ascii="宋体" w:hAnsi="宋体"/>
                <w:color w:val="000000"/>
                <w:szCs w:val="21"/>
                <w:highlight w:val="none"/>
                <w:lang w:eastAsia="zh-CN"/>
              </w:rPr>
              <w:t>不要求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8"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25.1</w:t>
            </w:r>
          </w:p>
        </w:tc>
        <w:tc>
          <w:tcPr>
            <w:tcW w:w="2160" w:type="dxa"/>
            <w:vAlign w:val="center"/>
          </w:tcPr>
          <w:p>
            <w:pPr>
              <w:pStyle w:val="9"/>
              <w:spacing w:line="300" w:lineRule="exact"/>
              <w:jc w:val="left"/>
              <w:rPr>
                <w:rFonts w:hint="eastAsia"/>
                <w:szCs w:val="21"/>
                <w:highlight w:val="none"/>
              </w:rPr>
            </w:pPr>
            <w:r>
              <w:rPr>
                <w:rFonts w:hint="eastAsia"/>
                <w:szCs w:val="21"/>
                <w:highlight w:val="none"/>
              </w:rPr>
              <w:t>投标文件数量</w:t>
            </w:r>
            <w:r>
              <w:rPr>
                <w:rFonts w:hint="eastAsia"/>
                <w:szCs w:val="21"/>
                <w:highlight w:val="none"/>
                <w:lang w:eastAsia="zh-CN"/>
              </w:rPr>
              <w:t>及</w:t>
            </w:r>
            <w:r>
              <w:rPr>
                <w:rFonts w:hint="eastAsia" w:ascii="宋体"/>
                <w:color w:val="000000"/>
                <w:szCs w:val="21"/>
                <w:highlight w:val="none"/>
              </w:rPr>
              <w:t>签字或盖章要求</w:t>
            </w:r>
          </w:p>
        </w:tc>
        <w:tc>
          <w:tcPr>
            <w:tcW w:w="6466" w:type="dxa"/>
            <w:vAlign w:val="center"/>
          </w:tcPr>
          <w:p>
            <w:pPr>
              <w:widowControl/>
              <w:spacing w:line="300" w:lineRule="exact"/>
              <w:jc w:val="left"/>
              <w:rPr>
                <w:rFonts w:hint="eastAsia"/>
                <w:color w:val="000000"/>
                <w:szCs w:val="21"/>
                <w:highlight w:val="none"/>
              </w:rPr>
            </w:pPr>
            <w:r>
              <w:rPr>
                <w:rFonts w:hint="eastAsia" w:ascii="宋体" w:hAnsi="宋体" w:cs="宋体"/>
                <w:b/>
                <w:color w:val="000000"/>
                <w:kern w:val="0"/>
                <w:szCs w:val="21"/>
                <w:highlight w:val="none"/>
              </w:rPr>
              <w:t>（投标人须按格式文件递交纸质版</w:t>
            </w:r>
            <w:r>
              <w:rPr>
                <w:rFonts w:hint="eastAsia" w:ascii="宋体" w:hAnsi="宋体" w:cs="宋体"/>
                <w:b/>
                <w:color w:val="000000"/>
                <w:kern w:val="0"/>
                <w:szCs w:val="21"/>
                <w:highlight w:val="none"/>
                <w:lang w:eastAsia="zh-CN"/>
              </w:rPr>
              <w:t>密封</w:t>
            </w:r>
            <w:r>
              <w:rPr>
                <w:rFonts w:hint="eastAsia" w:ascii="宋体" w:hAnsi="宋体" w:cs="宋体"/>
                <w:b/>
                <w:color w:val="000000"/>
                <w:kern w:val="0"/>
                <w:szCs w:val="21"/>
                <w:highlight w:val="none"/>
              </w:rPr>
              <w:t>投标文件，并按要求签字或盖章；份数：正本</w:t>
            </w:r>
            <w:r>
              <w:rPr>
                <w:rFonts w:hint="eastAsia" w:ascii="宋体" w:hAnsi="宋体" w:cs="宋体"/>
                <w:b/>
                <w:color w:val="000000"/>
                <w:kern w:val="0"/>
                <w:szCs w:val="21"/>
                <w:highlight w:val="none"/>
                <w:u w:val="single"/>
              </w:rPr>
              <w:t xml:space="preserve"> </w:t>
            </w:r>
            <w:r>
              <w:rPr>
                <w:rFonts w:hint="eastAsia" w:ascii="宋体" w:hAnsi="宋体" w:cs="宋体"/>
                <w:b/>
                <w:color w:val="000000"/>
                <w:kern w:val="0"/>
                <w:szCs w:val="21"/>
                <w:highlight w:val="none"/>
                <w:u w:val="single"/>
                <w:lang w:val="en-US" w:eastAsia="zh-CN"/>
              </w:rPr>
              <w:t>1</w:t>
            </w:r>
            <w:r>
              <w:rPr>
                <w:rFonts w:hint="eastAsia" w:ascii="宋体" w:hAnsi="宋体" w:cs="宋体"/>
                <w:b/>
                <w:color w:val="000000"/>
                <w:kern w:val="0"/>
                <w:szCs w:val="21"/>
                <w:highlight w:val="none"/>
                <w:u w:val="single"/>
              </w:rPr>
              <w:t xml:space="preserve"> </w:t>
            </w:r>
            <w:r>
              <w:rPr>
                <w:rFonts w:hint="eastAsia" w:ascii="宋体" w:hAnsi="宋体" w:cs="宋体"/>
                <w:b/>
                <w:color w:val="000000"/>
                <w:kern w:val="0"/>
                <w:szCs w:val="21"/>
                <w:highlight w:val="none"/>
              </w:rPr>
              <w:t>份，副本</w:t>
            </w:r>
            <w:r>
              <w:rPr>
                <w:rFonts w:hint="eastAsia" w:ascii="宋体" w:hAnsi="宋体" w:cs="宋体"/>
                <w:b/>
                <w:color w:val="000000"/>
                <w:kern w:val="0"/>
                <w:szCs w:val="21"/>
                <w:highlight w:val="none"/>
                <w:u w:val="single"/>
              </w:rPr>
              <w:t xml:space="preserve"> </w:t>
            </w:r>
            <w:r>
              <w:rPr>
                <w:rFonts w:hint="eastAsia" w:ascii="宋体" w:hAnsi="宋体" w:cs="宋体"/>
                <w:b/>
                <w:color w:val="000000"/>
                <w:kern w:val="0"/>
                <w:szCs w:val="21"/>
                <w:highlight w:val="none"/>
                <w:u w:val="single"/>
                <w:lang w:val="en-US" w:eastAsia="zh-CN"/>
              </w:rPr>
              <w:t>2</w:t>
            </w:r>
            <w:r>
              <w:rPr>
                <w:rFonts w:hint="eastAsia" w:ascii="宋体" w:hAnsi="宋体" w:cs="宋体"/>
                <w:b/>
                <w:color w:val="000000"/>
                <w:kern w:val="0"/>
                <w:szCs w:val="21"/>
                <w:highlight w:val="none"/>
                <w:u w:val="single"/>
              </w:rPr>
              <w:t xml:space="preserve"> </w:t>
            </w:r>
            <w:r>
              <w:rPr>
                <w:rFonts w:hint="eastAsia" w:ascii="宋体" w:hAnsi="宋体" w:cs="宋体"/>
                <w:b/>
                <w:color w:val="000000"/>
                <w:kern w:val="0"/>
                <w:szCs w:val="21"/>
                <w:highlight w:val="none"/>
              </w:rPr>
              <w:t>份；否则经评委会一致认定后，按照无效响应处理。）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8" w:hRule="atLeast"/>
        </w:trPr>
        <w:tc>
          <w:tcPr>
            <w:tcW w:w="868" w:type="dxa"/>
            <w:vAlign w:val="center"/>
          </w:tcPr>
          <w:p>
            <w:pPr>
              <w:spacing w:line="300" w:lineRule="exact"/>
              <w:jc w:val="center"/>
              <w:rPr>
                <w:rFonts w:hint="eastAsia" w:ascii="宋体" w:cs="宋体"/>
                <w:color w:val="000000"/>
                <w:szCs w:val="21"/>
                <w:highlight w:val="none"/>
              </w:rPr>
            </w:pPr>
            <w:r>
              <w:rPr>
                <w:rFonts w:hint="eastAsia" w:ascii="宋体" w:cs="宋体"/>
                <w:color w:val="000000"/>
                <w:szCs w:val="21"/>
                <w:highlight w:val="none"/>
              </w:rPr>
              <w:t>26.1</w:t>
            </w:r>
          </w:p>
        </w:tc>
        <w:tc>
          <w:tcPr>
            <w:tcW w:w="2160" w:type="dxa"/>
            <w:vAlign w:val="center"/>
          </w:tcPr>
          <w:p>
            <w:pPr>
              <w:spacing w:line="300" w:lineRule="exact"/>
              <w:jc w:val="left"/>
              <w:rPr>
                <w:rFonts w:hint="eastAsia" w:ascii="宋体"/>
                <w:color w:val="000000"/>
                <w:szCs w:val="21"/>
                <w:highlight w:val="none"/>
              </w:rPr>
            </w:pPr>
            <w:r>
              <w:rPr>
                <w:rFonts w:hint="eastAsia" w:ascii="宋体"/>
                <w:color w:val="000000"/>
                <w:szCs w:val="21"/>
                <w:highlight w:val="none"/>
              </w:rPr>
              <w:t>投标文件提交截止时间</w:t>
            </w:r>
          </w:p>
        </w:tc>
        <w:tc>
          <w:tcPr>
            <w:tcW w:w="6466" w:type="dxa"/>
            <w:vAlign w:val="center"/>
          </w:tcPr>
          <w:p>
            <w:pPr>
              <w:wordWrap w:val="0"/>
              <w:spacing w:line="380" w:lineRule="exact"/>
              <w:rPr>
                <w:rFonts w:hint="eastAsia" w:ascii="宋体" w:eastAsia="宋体"/>
                <w:color w:val="000000"/>
                <w:szCs w:val="21"/>
                <w:highlight w:val="none"/>
                <w:lang w:eastAsia="zh-CN"/>
              </w:rPr>
            </w:pPr>
            <w:r>
              <w:rPr>
                <w:rFonts w:hint="eastAsia" w:ascii="宋体"/>
                <w:color w:val="000000"/>
                <w:szCs w:val="21"/>
                <w:highlight w:val="none"/>
                <w:lang w:eastAsia="zh-CN"/>
              </w:rPr>
              <w:t>同开标时间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3" w:hRule="atLeast"/>
        </w:trPr>
        <w:tc>
          <w:tcPr>
            <w:tcW w:w="868" w:type="dxa"/>
            <w:vAlign w:val="center"/>
          </w:tcPr>
          <w:p>
            <w:pPr>
              <w:spacing w:line="300" w:lineRule="exact"/>
              <w:jc w:val="center"/>
              <w:rPr>
                <w:rFonts w:hint="eastAsia" w:ascii="宋体" w:cs="宋体"/>
                <w:color w:val="000000"/>
                <w:szCs w:val="21"/>
                <w:highlight w:val="none"/>
              </w:rPr>
            </w:pPr>
            <w:r>
              <w:rPr>
                <w:rFonts w:hint="eastAsia" w:ascii="宋体" w:cs="宋体"/>
                <w:color w:val="000000"/>
                <w:szCs w:val="21"/>
                <w:highlight w:val="none"/>
              </w:rPr>
              <w:t>27.3</w:t>
            </w:r>
          </w:p>
        </w:tc>
        <w:tc>
          <w:tcPr>
            <w:tcW w:w="2160" w:type="dxa"/>
            <w:vAlign w:val="center"/>
          </w:tcPr>
          <w:p>
            <w:pPr>
              <w:spacing w:line="300" w:lineRule="exact"/>
              <w:jc w:val="left"/>
              <w:rPr>
                <w:rFonts w:hint="eastAsia" w:ascii="宋体"/>
                <w:color w:val="000000"/>
                <w:szCs w:val="21"/>
                <w:highlight w:val="none"/>
              </w:rPr>
            </w:pPr>
            <w:r>
              <w:rPr>
                <w:rFonts w:hint="eastAsia" w:ascii="宋体"/>
                <w:color w:val="000000"/>
                <w:szCs w:val="21"/>
                <w:highlight w:val="none"/>
              </w:rPr>
              <w:t>是否退还投标文件</w:t>
            </w:r>
          </w:p>
        </w:tc>
        <w:tc>
          <w:tcPr>
            <w:tcW w:w="6466" w:type="dxa"/>
            <w:vAlign w:val="center"/>
          </w:tcPr>
          <w:p>
            <w:pPr>
              <w:spacing w:line="300" w:lineRule="exact"/>
              <w:rPr>
                <w:rFonts w:hint="eastAsia"/>
                <w:color w:val="000000"/>
                <w:szCs w:val="21"/>
                <w:highlight w:val="none"/>
              </w:rPr>
            </w:pPr>
            <w:r>
              <w:rPr>
                <w:rFonts w:hint="eastAsia"/>
                <w:color w:val="000000"/>
                <w:szCs w:val="21"/>
                <w:highlight w:val="none"/>
              </w:rPr>
              <w:t>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868" w:type="dxa"/>
            <w:vAlign w:val="center"/>
          </w:tcPr>
          <w:p>
            <w:pPr>
              <w:spacing w:line="300" w:lineRule="exact"/>
              <w:jc w:val="center"/>
              <w:rPr>
                <w:rFonts w:hint="eastAsia" w:ascii="宋体" w:cs="宋体"/>
                <w:color w:val="000000"/>
                <w:szCs w:val="21"/>
                <w:highlight w:val="none"/>
              </w:rPr>
            </w:pPr>
            <w:r>
              <w:rPr>
                <w:rFonts w:hint="eastAsia" w:ascii="宋体" w:cs="宋体"/>
                <w:color w:val="000000"/>
                <w:szCs w:val="21"/>
                <w:highlight w:val="none"/>
              </w:rPr>
              <w:t>28.1</w:t>
            </w:r>
          </w:p>
        </w:tc>
        <w:tc>
          <w:tcPr>
            <w:tcW w:w="2160" w:type="dxa"/>
            <w:vAlign w:val="center"/>
          </w:tcPr>
          <w:p>
            <w:pPr>
              <w:spacing w:line="300" w:lineRule="exact"/>
              <w:jc w:val="left"/>
              <w:rPr>
                <w:rFonts w:hint="eastAsia" w:ascii="宋体"/>
                <w:b/>
                <w:bCs/>
                <w:color w:val="auto"/>
                <w:szCs w:val="21"/>
                <w:highlight w:val="none"/>
              </w:rPr>
            </w:pPr>
            <w:r>
              <w:rPr>
                <w:rFonts w:hint="eastAsia" w:ascii="宋体"/>
                <w:b/>
                <w:bCs/>
                <w:color w:val="auto"/>
                <w:szCs w:val="21"/>
                <w:highlight w:val="none"/>
              </w:rPr>
              <w:t>开标时间及地点</w:t>
            </w:r>
          </w:p>
        </w:tc>
        <w:tc>
          <w:tcPr>
            <w:tcW w:w="6466" w:type="dxa"/>
            <w:vAlign w:val="center"/>
          </w:tcPr>
          <w:p>
            <w:pPr>
              <w:spacing w:line="300" w:lineRule="exact"/>
              <w:rPr>
                <w:rFonts w:hint="eastAsia" w:ascii="黑体" w:eastAsia="黑体" w:cs="黑体"/>
                <w:b/>
                <w:bCs/>
                <w:color w:val="auto"/>
                <w:szCs w:val="21"/>
                <w:highlight w:val="none"/>
              </w:rPr>
            </w:pPr>
            <w:r>
              <w:rPr>
                <w:rFonts w:hint="eastAsia" w:ascii="宋体"/>
                <w:b/>
                <w:bCs/>
                <w:color w:val="auto"/>
                <w:szCs w:val="21"/>
                <w:highlight w:val="none"/>
              </w:rPr>
              <w:t>开标时间：2022年</w:t>
            </w:r>
            <w:r>
              <w:rPr>
                <w:rFonts w:hint="eastAsia" w:ascii="宋体"/>
                <w:b/>
                <w:bCs/>
                <w:color w:val="auto"/>
                <w:szCs w:val="21"/>
                <w:highlight w:val="none"/>
                <w:lang w:val="en-US" w:eastAsia="zh-CN"/>
              </w:rPr>
              <w:t>7</w:t>
            </w:r>
            <w:r>
              <w:rPr>
                <w:rFonts w:hint="eastAsia" w:ascii="宋体"/>
                <w:b/>
                <w:bCs/>
                <w:color w:val="auto"/>
                <w:szCs w:val="21"/>
                <w:highlight w:val="none"/>
              </w:rPr>
              <w:t>月</w:t>
            </w:r>
            <w:r>
              <w:rPr>
                <w:rFonts w:hint="eastAsia" w:ascii="宋体"/>
                <w:b/>
                <w:bCs/>
                <w:color w:val="auto"/>
                <w:szCs w:val="21"/>
                <w:highlight w:val="none"/>
                <w:lang w:val="en-US" w:eastAsia="zh-CN"/>
              </w:rPr>
              <w:t>6</w:t>
            </w:r>
            <w:r>
              <w:rPr>
                <w:rFonts w:hint="eastAsia" w:ascii="宋体"/>
                <w:b/>
                <w:bCs/>
                <w:color w:val="auto"/>
                <w:szCs w:val="21"/>
                <w:highlight w:val="none"/>
              </w:rPr>
              <w:t>日</w:t>
            </w:r>
            <w:r>
              <w:rPr>
                <w:rFonts w:hint="eastAsia" w:ascii="宋体"/>
                <w:b/>
                <w:bCs/>
                <w:color w:val="auto"/>
                <w:szCs w:val="21"/>
                <w:highlight w:val="none"/>
                <w:lang w:val="en-US" w:eastAsia="zh-CN"/>
              </w:rPr>
              <w:t>15</w:t>
            </w:r>
            <w:r>
              <w:rPr>
                <w:rFonts w:hint="eastAsia" w:ascii="宋体"/>
                <w:b/>
                <w:bCs/>
                <w:color w:val="auto"/>
                <w:szCs w:val="21"/>
                <w:highlight w:val="none"/>
              </w:rPr>
              <w:t>时</w:t>
            </w:r>
            <w:r>
              <w:rPr>
                <w:rFonts w:hint="eastAsia" w:ascii="宋体"/>
                <w:b/>
                <w:bCs/>
                <w:color w:val="auto"/>
                <w:szCs w:val="21"/>
                <w:highlight w:val="none"/>
                <w:lang w:val="en-US" w:eastAsia="zh-CN"/>
              </w:rPr>
              <w:t>00分</w:t>
            </w:r>
            <w:r>
              <w:rPr>
                <w:rFonts w:hint="eastAsia" w:ascii="黑体" w:eastAsia="黑体" w:cs="黑体"/>
                <w:b/>
                <w:bCs/>
                <w:color w:val="auto"/>
                <w:szCs w:val="21"/>
                <w:highlight w:val="none"/>
              </w:rPr>
              <w:t>（北京时间）</w:t>
            </w:r>
          </w:p>
          <w:p>
            <w:pPr>
              <w:spacing w:line="300" w:lineRule="exact"/>
              <w:rPr>
                <w:rFonts w:hint="eastAsia" w:ascii="宋体" w:eastAsia="黑体"/>
                <w:b/>
                <w:bCs/>
                <w:color w:val="auto"/>
                <w:szCs w:val="21"/>
                <w:highlight w:val="none"/>
              </w:rPr>
            </w:pPr>
            <w:r>
              <w:rPr>
                <w:rFonts w:hint="eastAsia" w:ascii="宋体"/>
                <w:b/>
                <w:bCs/>
                <w:color w:val="auto"/>
                <w:szCs w:val="21"/>
                <w:highlight w:val="none"/>
              </w:rPr>
              <w:t>开标地点：滁州市丰乐大道</w:t>
            </w:r>
            <w:r>
              <w:rPr>
                <w:rFonts w:hint="eastAsia" w:ascii="宋体"/>
                <w:b/>
                <w:bCs/>
                <w:color w:val="auto"/>
                <w:szCs w:val="21"/>
                <w:highlight w:val="none"/>
                <w:lang w:val="en-US" w:eastAsia="zh-CN"/>
              </w:rPr>
              <w:t>481</w:t>
            </w:r>
            <w:r>
              <w:rPr>
                <w:rFonts w:hint="eastAsia" w:ascii="宋体"/>
                <w:b/>
                <w:bCs/>
                <w:color w:val="auto"/>
                <w:szCs w:val="21"/>
                <w:highlight w:val="none"/>
              </w:rPr>
              <w:t>号滁州市农业农村技术推广中心5楼会议室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868" w:type="dxa"/>
            <w:vAlign w:val="center"/>
          </w:tcPr>
          <w:p>
            <w:pPr>
              <w:spacing w:line="300" w:lineRule="exact"/>
              <w:jc w:val="center"/>
              <w:rPr>
                <w:rFonts w:hint="eastAsia" w:ascii="宋体" w:cs="宋体"/>
                <w:color w:val="000000"/>
                <w:szCs w:val="21"/>
                <w:highlight w:val="none"/>
              </w:rPr>
            </w:pPr>
            <w:r>
              <w:rPr>
                <w:rFonts w:hint="eastAsia" w:ascii="宋体" w:cs="宋体"/>
                <w:color w:val="000000"/>
                <w:szCs w:val="21"/>
                <w:highlight w:val="none"/>
              </w:rPr>
              <w:t>28.3</w:t>
            </w:r>
          </w:p>
        </w:tc>
        <w:tc>
          <w:tcPr>
            <w:tcW w:w="2160" w:type="dxa"/>
            <w:vAlign w:val="center"/>
          </w:tcPr>
          <w:p>
            <w:pPr>
              <w:spacing w:line="300" w:lineRule="exact"/>
              <w:jc w:val="left"/>
              <w:rPr>
                <w:rFonts w:hint="eastAsia" w:ascii="宋体"/>
                <w:color w:val="000000"/>
                <w:szCs w:val="21"/>
                <w:highlight w:val="none"/>
              </w:rPr>
            </w:pPr>
            <w:r>
              <w:rPr>
                <w:rFonts w:hint="eastAsia" w:ascii="宋体"/>
                <w:color w:val="000000"/>
                <w:szCs w:val="21"/>
                <w:highlight w:val="none"/>
              </w:rPr>
              <w:t>开标程序</w:t>
            </w:r>
          </w:p>
        </w:tc>
        <w:tc>
          <w:tcPr>
            <w:tcW w:w="6466" w:type="dxa"/>
            <w:vAlign w:val="center"/>
          </w:tcPr>
          <w:p>
            <w:pPr>
              <w:spacing w:line="300" w:lineRule="exact"/>
              <w:rPr>
                <w:rFonts w:hint="eastAsia"/>
                <w:color w:val="000000"/>
                <w:szCs w:val="21"/>
                <w:highlight w:val="none"/>
              </w:rPr>
            </w:pPr>
            <w:r>
              <w:rPr>
                <w:rFonts w:hint="eastAsia"/>
                <w:color w:val="000000"/>
                <w:szCs w:val="21"/>
                <w:highlight w:val="none"/>
              </w:rPr>
              <w:t>开标顺序：</w:t>
            </w:r>
            <w:r>
              <w:rPr>
                <w:rFonts w:hint="eastAsia"/>
                <w:color w:val="000000"/>
                <w:szCs w:val="21"/>
                <w:highlight w:val="none"/>
                <w:lang w:eastAsia="zh-CN"/>
              </w:rPr>
              <w:t>拆解</w:t>
            </w:r>
            <w:r>
              <w:rPr>
                <w:rFonts w:hint="eastAsia"/>
                <w:color w:val="000000"/>
                <w:szCs w:val="21"/>
                <w:highlight w:val="none"/>
              </w:rPr>
              <w:t>投标文件后，由评标委员会评审。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4"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29.1</w:t>
            </w:r>
          </w:p>
        </w:tc>
        <w:tc>
          <w:tcPr>
            <w:tcW w:w="2160" w:type="dxa"/>
            <w:vAlign w:val="center"/>
          </w:tcPr>
          <w:p>
            <w:pPr>
              <w:pStyle w:val="9"/>
              <w:spacing w:line="300" w:lineRule="exact"/>
              <w:jc w:val="left"/>
              <w:rPr>
                <w:rFonts w:hint="eastAsia"/>
                <w:szCs w:val="21"/>
                <w:highlight w:val="none"/>
              </w:rPr>
            </w:pPr>
            <w:r>
              <w:rPr>
                <w:rFonts w:hint="eastAsia"/>
                <w:szCs w:val="21"/>
                <w:highlight w:val="none"/>
              </w:rPr>
              <w:t>评标委员会的组建</w:t>
            </w:r>
          </w:p>
        </w:tc>
        <w:tc>
          <w:tcPr>
            <w:tcW w:w="6466" w:type="dxa"/>
          </w:tcPr>
          <w:p>
            <w:pPr>
              <w:pStyle w:val="9"/>
              <w:spacing w:line="300" w:lineRule="exact"/>
              <w:rPr>
                <w:rFonts w:hint="eastAsia"/>
                <w:szCs w:val="21"/>
                <w:highlight w:val="none"/>
              </w:rPr>
            </w:pPr>
            <w:r>
              <w:rPr>
                <w:rFonts w:hint="eastAsia"/>
                <w:szCs w:val="21"/>
                <w:highlight w:val="none"/>
              </w:rPr>
              <w:t>评标委员会由采购人依法组建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4"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32.1.1</w:t>
            </w:r>
          </w:p>
        </w:tc>
        <w:tc>
          <w:tcPr>
            <w:tcW w:w="2160" w:type="dxa"/>
            <w:vAlign w:val="center"/>
          </w:tcPr>
          <w:p>
            <w:pPr>
              <w:pStyle w:val="9"/>
              <w:spacing w:line="300" w:lineRule="exact"/>
              <w:jc w:val="left"/>
              <w:rPr>
                <w:rFonts w:hint="eastAsia"/>
                <w:szCs w:val="21"/>
                <w:highlight w:val="none"/>
              </w:rPr>
            </w:pPr>
            <w:r>
              <w:rPr>
                <w:rFonts w:hint="eastAsia"/>
                <w:szCs w:val="21"/>
                <w:highlight w:val="none"/>
              </w:rPr>
              <w:t>是否授权评标委员会确定中标候选人</w:t>
            </w:r>
          </w:p>
        </w:tc>
        <w:tc>
          <w:tcPr>
            <w:tcW w:w="6466" w:type="dxa"/>
            <w:vAlign w:val="center"/>
          </w:tcPr>
          <w:p>
            <w:pPr>
              <w:pStyle w:val="9"/>
              <w:spacing w:line="300" w:lineRule="exact"/>
              <w:rPr>
                <w:rFonts w:hint="eastAsia"/>
                <w:szCs w:val="21"/>
                <w:highlight w:val="none"/>
              </w:rPr>
            </w:pPr>
            <w:r>
              <w:rPr>
                <w:rFonts w:hint="eastAsia" w:hAnsi="宋体"/>
                <w:szCs w:val="21"/>
                <w:highlight w:val="none"/>
              </w:rPr>
              <w:t>是，评标委员会推荐</w:t>
            </w:r>
            <w:r>
              <w:rPr>
                <w:rFonts w:hint="eastAsia" w:hAnsi="宋体"/>
                <w:szCs w:val="21"/>
                <w:highlight w:val="none"/>
                <w:u w:val="single" w:color="auto"/>
              </w:rPr>
              <w:t xml:space="preserve"> </w:t>
            </w:r>
            <w:r>
              <w:rPr>
                <w:rFonts w:hint="eastAsia" w:hAnsi="宋体" w:eastAsia="宋体" w:cs="Times New Roman"/>
                <w:szCs w:val="21"/>
                <w:highlight w:val="none"/>
                <w:u w:val="single" w:color="auto"/>
              </w:rPr>
              <w:t xml:space="preserve">3 </w:t>
            </w:r>
            <w:r>
              <w:rPr>
                <w:rFonts w:hint="eastAsia" w:hAnsi="宋体"/>
                <w:szCs w:val="21"/>
                <w:highlight w:val="none"/>
              </w:rPr>
              <w:t>名中标候选人。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4" w:hRule="atLeast"/>
        </w:trPr>
        <w:tc>
          <w:tcPr>
            <w:tcW w:w="868" w:type="dxa"/>
            <w:vAlign w:val="center"/>
          </w:tcPr>
          <w:p>
            <w:pPr>
              <w:pStyle w:val="9"/>
              <w:spacing w:line="300" w:lineRule="exact"/>
              <w:jc w:val="center"/>
              <w:rPr>
                <w:rFonts w:hint="eastAsia"/>
                <w:szCs w:val="21"/>
                <w:highlight w:val="none"/>
              </w:rPr>
            </w:pPr>
            <w:r>
              <w:rPr>
                <w:rFonts w:hint="eastAsia"/>
                <w:szCs w:val="21"/>
                <w:highlight w:val="none"/>
              </w:rPr>
              <w:t>32.1.2</w:t>
            </w:r>
          </w:p>
        </w:tc>
        <w:tc>
          <w:tcPr>
            <w:tcW w:w="2160" w:type="dxa"/>
            <w:vAlign w:val="center"/>
          </w:tcPr>
          <w:p>
            <w:pPr>
              <w:pStyle w:val="9"/>
              <w:spacing w:line="300" w:lineRule="exact"/>
              <w:jc w:val="left"/>
              <w:rPr>
                <w:rFonts w:hint="eastAsia"/>
                <w:szCs w:val="21"/>
                <w:highlight w:val="none"/>
              </w:rPr>
            </w:pPr>
            <w:r>
              <w:rPr>
                <w:rFonts w:hint="eastAsia"/>
                <w:szCs w:val="21"/>
                <w:highlight w:val="none"/>
              </w:rPr>
              <w:t>中标结果公告媒介</w:t>
            </w:r>
          </w:p>
        </w:tc>
        <w:tc>
          <w:tcPr>
            <w:tcW w:w="6466" w:type="dxa"/>
          </w:tcPr>
          <w:p>
            <w:pPr>
              <w:pStyle w:val="9"/>
              <w:wordWrap w:val="0"/>
              <w:spacing w:line="300" w:lineRule="exact"/>
              <w:rPr>
                <w:rFonts w:hint="eastAsia" w:eastAsia="宋体"/>
                <w:spacing w:val="-4"/>
                <w:szCs w:val="21"/>
                <w:highlight w:val="none"/>
                <w:lang w:eastAsia="zh-CN"/>
              </w:rPr>
            </w:pPr>
            <w:r>
              <w:rPr>
                <w:rFonts w:hint="eastAsia"/>
                <w:spacing w:val="-4"/>
                <w:szCs w:val="21"/>
                <w:highlight w:val="none"/>
                <w:lang w:eastAsia="zh-CN"/>
              </w:rPr>
              <w:t>招标人指定网站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6" w:hRule="atLeast"/>
        </w:trPr>
        <w:tc>
          <w:tcPr>
            <w:tcW w:w="868" w:type="dxa"/>
            <w:vAlign w:val="center"/>
          </w:tcPr>
          <w:p>
            <w:pPr>
              <w:spacing w:line="300" w:lineRule="exact"/>
              <w:jc w:val="center"/>
              <w:rPr>
                <w:rFonts w:hint="eastAsia" w:ascii="宋体" w:cs="宋体"/>
                <w:color w:val="000000"/>
                <w:szCs w:val="21"/>
                <w:highlight w:val="none"/>
              </w:rPr>
            </w:pPr>
            <w:r>
              <w:rPr>
                <w:rFonts w:hint="eastAsia" w:ascii="宋体" w:cs="宋体"/>
                <w:color w:val="000000"/>
                <w:szCs w:val="21"/>
                <w:highlight w:val="none"/>
              </w:rPr>
              <w:t>32.2</w:t>
            </w:r>
          </w:p>
        </w:tc>
        <w:tc>
          <w:tcPr>
            <w:tcW w:w="2160" w:type="dxa"/>
            <w:vAlign w:val="center"/>
          </w:tcPr>
          <w:p>
            <w:pPr>
              <w:spacing w:line="300" w:lineRule="exact"/>
              <w:jc w:val="left"/>
              <w:rPr>
                <w:rFonts w:hint="eastAsia" w:ascii="宋体"/>
                <w:color w:val="000000"/>
                <w:szCs w:val="21"/>
                <w:highlight w:val="none"/>
              </w:rPr>
            </w:pPr>
            <w:r>
              <w:rPr>
                <w:rFonts w:hint="eastAsia" w:ascii="宋体"/>
                <w:color w:val="000000"/>
                <w:szCs w:val="21"/>
                <w:highlight w:val="none"/>
              </w:rPr>
              <w:t>中标通知书</w:t>
            </w:r>
          </w:p>
        </w:tc>
        <w:tc>
          <w:tcPr>
            <w:tcW w:w="6466" w:type="dxa"/>
            <w:vAlign w:val="center"/>
          </w:tcPr>
          <w:p>
            <w:pPr>
              <w:spacing w:line="300" w:lineRule="exact"/>
              <w:rPr>
                <w:rFonts w:hint="eastAsia" w:ascii="宋体"/>
                <w:color w:val="000000"/>
                <w:szCs w:val="21"/>
                <w:highlight w:val="none"/>
              </w:rPr>
            </w:pPr>
            <w:r>
              <w:rPr>
                <w:rFonts w:hint="eastAsia" w:ascii="宋体"/>
                <w:color w:val="000000"/>
                <w:szCs w:val="21"/>
                <w:highlight w:val="none"/>
              </w:rPr>
              <w:t>中标通知书须加盖</w:t>
            </w:r>
            <w:r>
              <w:rPr>
                <w:rFonts w:hint="eastAsia" w:ascii="宋体"/>
                <w:color w:val="000000"/>
                <w:szCs w:val="21"/>
                <w:highlight w:val="none"/>
                <w:lang w:eastAsia="zh-CN"/>
              </w:rPr>
              <w:t>采购人公章</w:t>
            </w:r>
            <w:r>
              <w:rPr>
                <w:rFonts w:hint="eastAsia" w:ascii="宋体"/>
                <w:color w:val="000000"/>
                <w:szCs w:val="21"/>
                <w:highlight w:val="none"/>
              </w:rPr>
              <w:t>后方可发出。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544" w:hRule="atLeast"/>
        </w:trPr>
        <w:tc>
          <w:tcPr>
            <w:tcW w:w="868" w:type="dxa"/>
            <w:vAlign w:val="center"/>
          </w:tcPr>
          <w:p>
            <w:pPr>
              <w:spacing w:line="300" w:lineRule="exact"/>
              <w:jc w:val="center"/>
              <w:rPr>
                <w:rFonts w:hint="eastAsia" w:ascii="宋体" w:cs="宋体"/>
                <w:color w:val="000000"/>
                <w:szCs w:val="21"/>
                <w:highlight w:val="none"/>
              </w:rPr>
            </w:pPr>
            <w:r>
              <w:rPr>
                <w:rFonts w:hint="eastAsia" w:ascii="宋体" w:cs="宋体"/>
                <w:color w:val="000000"/>
                <w:szCs w:val="21"/>
                <w:highlight w:val="none"/>
              </w:rPr>
              <w:t>3</w:t>
            </w:r>
            <w:r>
              <w:rPr>
                <w:rFonts w:hint="eastAsia" w:ascii="宋体" w:cs="宋体"/>
                <w:color w:val="000000"/>
                <w:szCs w:val="21"/>
                <w:highlight w:val="none"/>
                <w:lang w:val="en-US" w:eastAsia="zh-CN"/>
              </w:rPr>
              <w:t>3</w:t>
            </w:r>
            <w:r>
              <w:rPr>
                <w:rFonts w:hint="eastAsia" w:ascii="宋体" w:cs="宋体"/>
                <w:color w:val="000000"/>
                <w:szCs w:val="21"/>
                <w:highlight w:val="none"/>
              </w:rPr>
              <w:t>.1</w:t>
            </w:r>
          </w:p>
        </w:tc>
        <w:tc>
          <w:tcPr>
            <w:tcW w:w="2160" w:type="dxa"/>
            <w:vAlign w:val="center"/>
          </w:tcPr>
          <w:p>
            <w:pPr>
              <w:spacing w:line="300" w:lineRule="exact"/>
              <w:jc w:val="left"/>
              <w:rPr>
                <w:rFonts w:hint="eastAsia" w:ascii="宋体"/>
                <w:color w:val="000000"/>
                <w:szCs w:val="21"/>
                <w:highlight w:val="none"/>
              </w:rPr>
            </w:pPr>
            <w:r>
              <w:rPr>
                <w:rFonts w:hint="eastAsia" w:ascii="宋体"/>
                <w:color w:val="000000"/>
                <w:szCs w:val="21"/>
                <w:highlight w:val="none"/>
              </w:rPr>
              <w:t>履约担保</w:t>
            </w:r>
          </w:p>
        </w:tc>
        <w:tc>
          <w:tcPr>
            <w:tcW w:w="6466" w:type="dxa"/>
          </w:tcPr>
          <w:p>
            <w:pPr>
              <w:spacing w:line="300" w:lineRule="exact"/>
              <w:rPr>
                <w:rFonts w:hint="eastAsia"/>
                <w:color w:val="000000"/>
                <w:szCs w:val="21"/>
                <w:highlight w:val="none"/>
              </w:rPr>
            </w:pPr>
            <w:r>
              <w:rPr>
                <w:rFonts w:hint="eastAsia"/>
                <w:color w:val="000000"/>
                <w:szCs w:val="21"/>
                <w:highlight w:val="none"/>
              </w:rPr>
              <w:t>是否收取履约担保：□收取，☑不收取</w:t>
            </w:r>
          </w:p>
          <w:p>
            <w:pPr>
              <w:spacing w:line="300" w:lineRule="exact"/>
              <w:rPr>
                <w:rFonts w:hint="eastAsia"/>
                <w:color w:val="000000"/>
                <w:szCs w:val="21"/>
                <w:highlight w:val="none"/>
              </w:rPr>
            </w:pPr>
            <w:r>
              <w:rPr>
                <w:rFonts w:hint="eastAsia"/>
                <w:color w:val="000000"/>
                <w:szCs w:val="21"/>
                <w:highlight w:val="none"/>
              </w:rPr>
              <w:t>本项目无履约保证金。中标人在政府采购活动中违反政府采购相关规定或交易文件要求，给采购人、采购代理机构造成损失的，利益受损方可向中标人主张赔偿责任，同时中标人的失信行为将被纳入诚信记</w:t>
            </w:r>
          </w:p>
          <w:p>
            <w:pPr>
              <w:spacing w:line="300" w:lineRule="exact"/>
              <w:rPr>
                <w:rFonts w:hint="eastAsia"/>
                <w:color w:val="000000"/>
                <w:szCs w:val="21"/>
                <w:highlight w:val="none"/>
              </w:rPr>
            </w:pPr>
            <w:r>
              <w:rPr>
                <w:rFonts w:hint="eastAsia"/>
                <w:color w:val="000000"/>
                <w:szCs w:val="21"/>
                <w:highlight w:val="none"/>
              </w:rPr>
              <w:t>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5" w:hRule="atLeast"/>
        </w:trPr>
        <w:tc>
          <w:tcPr>
            <w:tcW w:w="3028" w:type="dxa"/>
            <w:gridSpan w:val="2"/>
            <w:vAlign w:val="center"/>
          </w:tcPr>
          <w:p>
            <w:pPr>
              <w:spacing w:line="300" w:lineRule="exact"/>
              <w:jc w:val="left"/>
              <w:rPr>
                <w:rFonts w:hint="eastAsia" w:ascii="宋体"/>
                <w:color w:val="000000"/>
                <w:szCs w:val="21"/>
                <w:highlight w:val="none"/>
              </w:rPr>
            </w:pPr>
            <w:r>
              <w:rPr>
                <w:rFonts w:hint="eastAsia" w:ascii="宋体"/>
                <w:color w:val="auto"/>
                <w:szCs w:val="21"/>
                <w:highlight w:val="none"/>
              </w:rPr>
              <w:t>付款方式</w:t>
            </w:r>
            <w:r>
              <w:rPr>
                <w:rFonts w:hint="eastAsia" w:ascii="宋体"/>
                <w:color w:val="000000"/>
                <w:szCs w:val="21"/>
                <w:highlight w:val="none"/>
              </w:rPr>
              <w:t>、时间、条件</w:t>
            </w:r>
          </w:p>
        </w:tc>
        <w:tc>
          <w:tcPr>
            <w:tcW w:w="6466" w:type="dxa"/>
            <w:vAlign w:val="center"/>
          </w:tcPr>
          <w:p>
            <w:pPr>
              <w:numPr>
                <w:ilvl w:val="0"/>
                <w:numId w:val="0"/>
              </w:numPr>
              <w:spacing w:line="300" w:lineRule="exact"/>
              <w:rPr>
                <w:rFonts w:hint="default" w:ascii="宋体" w:hAnsi="宋体" w:eastAsia="宋体" w:cs="宋体"/>
                <w:color w:val="000000"/>
                <w:szCs w:val="21"/>
                <w:highlight w:val="none"/>
                <w:lang w:val="en-US" w:eastAsia="zh-CN"/>
              </w:rPr>
            </w:pPr>
            <w:r>
              <w:rPr>
                <w:rFonts w:hint="eastAsia" w:cs="Times New Roman"/>
                <w:kern w:val="0"/>
                <w:highlight w:val="none"/>
                <w:shd w:val="clear" w:color="auto" w:fill="FFFFFF"/>
                <w:lang w:eastAsia="zh-CN"/>
              </w:rPr>
              <w:t>项目</w:t>
            </w:r>
            <w:r>
              <w:rPr>
                <w:rFonts w:cs="Times New Roman"/>
                <w:kern w:val="0"/>
                <w:highlight w:val="none"/>
                <w:shd w:val="clear" w:color="auto" w:fill="FFFFFF"/>
              </w:rPr>
              <w:t>采购、配送</w:t>
            </w:r>
            <w:r>
              <w:rPr>
                <w:rFonts w:hint="eastAsia" w:cs="Times New Roman"/>
                <w:kern w:val="0"/>
                <w:highlight w:val="none"/>
                <w:shd w:val="clear" w:color="auto" w:fill="FFFFFF"/>
                <w:lang w:eastAsia="zh-CN"/>
              </w:rPr>
              <w:t>完成验收后</w:t>
            </w:r>
            <w:r>
              <w:rPr>
                <w:rFonts w:hint="eastAsia" w:cs="Times New Roman"/>
                <w:kern w:val="0"/>
                <w:highlight w:val="none"/>
                <w:shd w:val="clear" w:color="auto" w:fill="FFFFFF"/>
                <w:lang w:val="en-US" w:eastAsia="zh-CN"/>
              </w:rPr>
              <w:t>15个工作日内</w:t>
            </w:r>
            <w:r>
              <w:rPr>
                <w:rFonts w:hint="eastAsia" w:ascii="宋体" w:hAnsi="宋体" w:cs="宋体"/>
                <w:color w:val="000000"/>
                <w:szCs w:val="21"/>
                <w:highlight w:val="none"/>
                <w:lang w:val="en-US" w:eastAsia="zh-CN"/>
              </w:rPr>
              <w:t>付至合同价的100%。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3028" w:type="dxa"/>
            <w:gridSpan w:val="2"/>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特别提示</w:t>
            </w:r>
          </w:p>
        </w:tc>
        <w:tc>
          <w:tcPr>
            <w:tcW w:w="6466" w:type="dxa"/>
            <w:vAlign w:val="center"/>
          </w:tcPr>
          <w:p>
            <w:pPr>
              <w:wordWrap w:val="0"/>
              <w:spacing w:line="344" w:lineRule="auto"/>
              <w:rPr>
                <w:rFonts w:hint="eastAsia" w:ascii="宋体" w:hAnsi="宋体" w:cs="宋体"/>
                <w:szCs w:val="21"/>
                <w:highlight w:val="none"/>
              </w:rPr>
            </w:pPr>
            <w:r>
              <w:rPr>
                <w:rFonts w:hint="eastAsia" w:ascii="宋体" w:hAnsi="宋体" w:cs="宋体"/>
                <w:szCs w:val="21"/>
                <w:highlight w:val="none"/>
              </w:rPr>
              <w:t>1、本招标文件前后条款若有不一致之处，在澄清答疑时又未作出明确规定时，各投标人的投标文件只要满足其中任一条款，均视为对本招标文件的响应。</w:t>
            </w:r>
          </w:p>
          <w:p>
            <w:pPr>
              <w:wordWrap w:val="0"/>
              <w:spacing w:line="344" w:lineRule="auto"/>
              <w:rPr>
                <w:rFonts w:hint="eastAsia" w:ascii="宋体" w:hAnsi="宋体" w:cs="宋体"/>
                <w:szCs w:val="21"/>
                <w:highlight w:val="none"/>
              </w:rPr>
            </w:pPr>
            <w:r>
              <w:rPr>
                <w:rFonts w:hint="eastAsia" w:ascii="宋体" w:hAnsi="宋体" w:cs="宋体"/>
                <w:szCs w:val="21"/>
                <w:highlight w:val="none"/>
              </w:rPr>
              <w:t>2、本项目招标公告与本招标文件不一致之处，以本招标文件为准。</w:t>
            </w:r>
          </w:p>
          <w:p>
            <w:pPr>
              <w:wordWrap w:val="0"/>
              <w:spacing w:line="344" w:lineRule="auto"/>
              <w:rPr>
                <w:rFonts w:hint="eastAsia" w:ascii="宋体" w:hAnsi="宋体" w:cs="宋体"/>
                <w:szCs w:val="21"/>
                <w:highlight w:val="none"/>
              </w:rPr>
            </w:pPr>
            <w:r>
              <w:rPr>
                <w:rFonts w:hint="eastAsia" w:ascii="宋体" w:hAnsi="宋体" w:cs="宋体"/>
                <w:szCs w:val="21"/>
                <w:highlight w:val="none"/>
              </w:rPr>
              <w:t>3、本项目严禁非法转包，一经发现，招标人依法处理。</w:t>
            </w:r>
          </w:p>
          <w:p>
            <w:pPr>
              <w:wordWrap w:val="0"/>
              <w:spacing w:line="344" w:lineRule="auto"/>
              <w:rPr>
                <w:rFonts w:hint="eastAsia"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 xml:space="preserve">、评标委员会只依靠投标人递交的投标文件及其按照招标文件要求提供的所有证明材料进行评审，而不依靠任何外来的证明材料。 </w:t>
            </w:r>
          </w:p>
          <w:p>
            <w:pPr>
              <w:wordWrap w:val="0"/>
              <w:spacing w:line="344" w:lineRule="auto"/>
              <w:rPr>
                <w:rFonts w:hint="eastAsia" w:ascii="宋体" w:hAnsi="宋体" w:cs="宋体"/>
                <w:szCs w:val="21"/>
                <w:highlight w:val="none"/>
              </w:rPr>
            </w:pPr>
            <w:r>
              <w:rPr>
                <w:rFonts w:hint="eastAsia" w:ascii="宋体" w:hAnsi="宋体" w:cs="宋体"/>
                <w:szCs w:val="21"/>
                <w:highlight w:val="none"/>
                <w:lang w:val="en-US" w:eastAsia="zh-CN"/>
              </w:rPr>
              <w:t>5</w:t>
            </w:r>
            <w:r>
              <w:rPr>
                <w:rFonts w:hint="eastAsia" w:ascii="宋体" w:hAnsi="宋体" w:cs="宋体"/>
                <w:szCs w:val="21"/>
                <w:highlight w:val="none"/>
              </w:rPr>
              <w:t xml:space="preserve">、本项目文件中所发布的相关文件要求，按招标人要求为准。 </w:t>
            </w:r>
          </w:p>
          <w:p>
            <w:pPr>
              <w:pStyle w:val="28"/>
              <w:adjustRightInd w:val="0"/>
              <w:snapToGrid w:val="0"/>
              <w:spacing w:line="440" w:lineRule="exact"/>
              <w:jc w:val="left"/>
              <w:rPr>
                <w:rFonts w:hint="eastAsia" w:ascii="宋体" w:hAnsi="宋体" w:cs="宋体"/>
                <w:b/>
                <w:bCs/>
                <w:color w:val="000000"/>
                <w:szCs w:val="21"/>
                <w:highlight w:val="none"/>
              </w:rPr>
            </w:pPr>
            <w:r>
              <w:rPr>
                <w:rFonts w:hint="eastAsia" w:cs="宋体"/>
                <w:szCs w:val="21"/>
                <w:highlight w:val="none"/>
                <w:lang w:val="en-US" w:eastAsia="zh-CN"/>
              </w:rPr>
              <w:t>6</w:t>
            </w:r>
            <w:r>
              <w:rPr>
                <w:rFonts w:hint="eastAsia" w:ascii="宋体" w:hAnsi="宋体" w:cs="宋体"/>
                <w:szCs w:val="21"/>
                <w:highlight w:val="none"/>
              </w:rPr>
              <w:t>、构成本招标文件的各个组成文件应互为解释、互为说明，如有不明确或不一致的，工程量以工程量清单为准；构成合同组成内容的，以合同文件约定内容为准。同一文件就同一事项的约定不一致的，以逻辑顺序在后者为准。本文件的最终解释权归招标人、招标代理机构所有。</w:t>
            </w:r>
          </w:p>
        </w:tc>
      </w:tr>
    </w:tbl>
    <w:p>
      <w:pPr>
        <w:jc w:val="center"/>
        <w:rPr>
          <w:rFonts w:hint="eastAsia" w:ascii="宋体" w:hAnsi="宋体"/>
          <w:b/>
          <w:sz w:val="30"/>
          <w:szCs w:val="30"/>
          <w:highlight w:val="none"/>
        </w:rPr>
      </w:pPr>
    </w:p>
    <w:p>
      <w:pPr>
        <w:jc w:val="center"/>
        <w:rPr>
          <w:rFonts w:ascii="宋体" w:hAnsi="宋体"/>
          <w:b/>
          <w:sz w:val="30"/>
          <w:szCs w:val="30"/>
          <w:highlight w:val="none"/>
        </w:rPr>
      </w:pPr>
      <w:r>
        <w:rPr>
          <w:rFonts w:hint="eastAsia" w:ascii="宋体" w:hAnsi="宋体"/>
          <w:b/>
          <w:sz w:val="30"/>
          <w:szCs w:val="30"/>
          <w:highlight w:val="none"/>
        </w:rPr>
        <w:t>二、总  则</w:t>
      </w:r>
    </w:p>
    <w:p>
      <w:pPr>
        <w:keepNext w:val="0"/>
        <w:keepLines w:val="0"/>
        <w:pageBreakBefore w:val="0"/>
        <w:kinsoku/>
        <w:wordWrap/>
        <w:overflowPunct/>
        <w:topLinePunct w:val="0"/>
        <w:autoSpaceDE/>
        <w:autoSpaceDN/>
        <w:bidi w:val="0"/>
        <w:spacing w:line="360" w:lineRule="auto"/>
        <w:ind w:left="0" w:leftChars="0" w:right="0" w:rightChars="0" w:firstLine="421"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1、项目概况：</w:t>
      </w:r>
    </w:p>
    <w:p>
      <w:pPr>
        <w:keepNext w:val="0"/>
        <w:keepLines w:val="0"/>
        <w:pageBreakBefore w:val="0"/>
        <w:widowControl/>
        <w:kinsoku/>
        <w:wordWrap/>
        <w:overflowPunct/>
        <w:topLinePunct w:val="0"/>
        <w:autoSpaceDE/>
        <w:autoSpaceDN/>
        <w:bidi w:val="0"/>
        <w:spacing w:line="360" w:lineRule="auto"/>
        <w:ind w:left="0" w:leftChars="0" w:right="0" w:rightChars="0" w:firstLine="420" w:firstLineChars="200"/>
        <w:jc w:val="left"/>
        <w:textAlignment w:val="auto"/>
        <w:rPr>
          <w:rFonts w:hint="eastAsia" w:ascii="宋体" w:hAnsi="宋体" w:eastAsia="宋体" w:cs="宋体"/>
          <w:b/>
          <w:szCs w:val="21"/>
          <w:highlight w:val="none"/>
          <w:u w:val="single"/>
        </w:rPr>
      </w:pPr>
      <w:r>
        <w:rPr>
          <w:rFonts w:hint="eastAsia" w:ascii="宋体" w:hAnsi="宋体" w:eastAsia="宋体" w:cs="宋体"/>
          <w:szCs w:val="21"/>
          <w:highlight w:val="none"/>
        </w:rPr>
        <w:t>1.1本次招标项目名称：</w:t>
      </w:r>
      <w:r>
        <w:rPr>
          <w:rFonts w:hint="eastAsia" w:ascii="宋体" w:hAnsi="宋体" w:eastAsia="宋体" w:cs="宋体"/>
          <w:szCs w:val="21"/>
          <w:highlight w:val="none"/>
          <w:u w:val="single"/>
        </w:rPr>
        <w:t>见投标人须知前附表</w:t>
      </w:r>
    </w:p>
    <w:p>
      <w:pPr>
        <w:keepNext w:val="0"/>
        <w:keepLines w:val="0"/>
        <w:pageBreakBefore w:val="0"/>
        <w:widowControl/>
        <w:kinsoku/>
        <w:wordWrap/>
        <w:overflowPunct/>
        <w:topLinePunct w:val="0"/>
        <w:autoSpaceDE/>
        <w:autoSpaceDN/>
        <w:bidi w:val="0"/>
        <w:spacing w:line="360" w:lineRule="auto"/>
        <w:ind w:left="0" w:leftChars="0" w:right="0" w:rightChars="0" w:firstLine="420" w:firstLineChars="200"/>
        <w:jc w:val="left"/>
        <w:textAlignment w:val="auto"/>
        <w:rPr>
          <w:rFonts w:hint="eastAsia" w:ascii="宋体" w:hAnsi="宋体" w:eastAsia="宋体" w:cs="宋体"/>
          <w:szCs w:val="21"/>
          <w:highlight w:val="none"/>
          <w:u w:val="single"/>
        </w:rPr>
      </w:pPr>
      <w:r>
        <w:rPr>
          <w:rFonts w:hint="eastAsia" w:ascii="宋体" w:hAnsi="宋体" w:eastAsia="宋体" w:cs="宋体"/>
          <w:szCs w:val="21"/>
          <w:highlight w:val="none"/>
        </w:rPr>
        <w:t>1.2项目地址：</w:t>
      </w:r>
      <w:r>
        <w:rPr>
          <w:rFonts w:hint="eastAsia" w:ascii="宋体" w:hAnsi="宋体" w:eastAsia="宋体" w:cs="宋体"/>
          <w:color w:val="000000"/>
          <w:szCs w:val="21"/>
          <w:highlight w:val="none"/>
          <w:u w:val="single"/>
        </w:rPr>
        <w:t>见投标人须知前附表</w:t>
      </w:r>
    </w:p>
    <w:p>
      <w:pPr>
        <w:keepNext w:val="0"/>
        <w:keepLines w:val="0"/>
        <w:pageBreakBefore w:val="0"/>
        <w:widowControl/>
        <w:kinsoku/>
        <w:wordWrap/>
        <w:overflowPunct/>
        <w:topLinePunct w:val="0"/>
        <w:autoSpaceDE/>
        <w:autoSpaceDN/>
        <w:bidi w:val="0"/>
        <w:spacing w:line="360" w:lineRule="auto"/>
        <w:ind w:left="0" w:leftChars="0" w:right="0" w:rightChars="0"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1.3招标单位：</w:t>
      </w:r>
      <w:r>
        <w:rPr>
          <w:rFonts w:hint="eastAsia" w:ascii="宋体" w:hAnsi="宋体" w:eastAsia="宋体" w:cs="宋体"/>
          <w:color w:val="000000"/>
          <w:szCs w:val="21"/>
          <w:highlight w:val="none"/>
          <w:u w:val="single"/>
        </w:rPr>
        <w:t>见投标人须知前附表</w:t>
      </w:r>
    </w:p>
    <w:p>
      <w:pPr>
        <w:keepNext w:val="0"/>
        <w:keepLines w:val="0"/>
        <w:pageBreakBefore w:val="0"/>
        <w:widowControl/>
        <w:kinsoku/>
        <w:wordWrap/>
        <w:overflowPunct/>
        <w:topLinePunct w:val="0"/>
        <w:autoSpaceDE/>
        <w:autoSpaceDN/>
        <w:bidi w:val="0"/>
        <w:spacing w:line="360" w:lineRule="auto"/>
        <w:ind w:left="0" w:leftChars="0" w:right="0" w:rightChars="0" w:firstLine="420" w:firstLineChars="200"/>
        <w:jc w:val="left"/>
        <w:textAlignment w:val="auto"/>
        <w:rPr>
          <w:rFonts w:hint="eastAsia" w:ascii="宋体" w:hAnsi="宋体" w:eastAsia="宋体" w:cs="宋体"/>
          <w:szCs w:val="21"/>
          <w:highlight w:val="none"/>
          <w:u w:val="single"/>
        </w:rPr>
      </w:pPr>
      <w:r>
        <w:rPr>
          <w:rFonts w:hint="eastAsia" w:ascii="宋体" w:hAnsi="宋体" w:eastAsia="宋体" w:cs="宋体"/>
          <w:szCs w:val="21"/>
          <w:highlight w:val="none"/>
        </w:rPr>
        <w:t>1.4本项目投资规模：</w:t>
      </w:r>
      <w:r>
        <w:rPr>
          <w:rFonts w:hint="eastAsia" w:ascii="宋体" w:hAnsi="宋体" w:eastAsia="宋体" w:cs="宋体"/>
          <w:color w:val="000000"/>
          <w:szCs w:val="21"/>
          <w:highlight w:val="none"/>
          <w:u w:val="single"/>
        </w:rPr>
        <w:t>见投标人须知前附表</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1" w:firstLineChars="200"/>
        <w:textAlignment w:val="auto"/>
        <w:outlineLvl w:val="1"/>
        <w:rPr>
          <w:rFonts w:hint="eastAsia" w:ascii="宋体" w:hAnsi="宋体" w:eastAsia="宋体" w:cs="宋体"/>
          <w:b/>
          <w:sz w:val="21"/>
          <w:szCs w:val="21"/>
          <w:highlight w:val="none"/>
        </w:rPr>
      </w:pPr>
      <w:r>
        <w:rPr>
          <w:rFonts w:hint="eastAsia" w:ascii="宋体" w:hAnsi="宋体" w:eastAsia="宋体" w:cs="宋体"/>
          <w:b/>
          <w:sz w:val="21"/>
          <w:szCs w:val="21"/>
          <w:highlight w:val="none"/>
        </w:rPr>
        <w:t>2.招标范围</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20" w:firstLineChars="20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见投标人须知前附表</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1" w:firstLineChars="200"/>
        <w:textAlignment w:val="auto"/>
        <w:outlineLvl w:val="1"/>
        <w:rPr>
          <w:rFonts w:hint="eastAsia" w:ascii="宋体" w:hAnsi="宋体" w:eastAsia="宋体" w:cs="宋体"/>
          <w:b/>
          <w:szCs w:val="21"/>
          <w:highlight w:val="none"/>
        </w:rPr>
      </w:pPr>
      <w:r>
        <w:rPr>
          <w:rFonts w:hint="eastAsia" w:ascii="宋体" w:hAnsi="宋体" w:eastAsia="宋体" w:cs="宋体"/>
          <w:b/>
          <w:szCs w:val="21"/>
          <w:highlight w:val="none"/>
        </w:rPr>
        <w:t>3. 投标人资质等级要求</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20" w:firstLineChars="20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见投标人须知前附表</w:t>
      </w:r>
    </w:p>
    <w:p>
      <w:pPr>
        <w:keepNext w:val="0"/>
        <w:keepLines w:val="0"/>
        <w:pageBreakBefore w:val="0"/>
        <w:widowControl/>
        <w:kinsoku/>
        <w:wordWrap/>
        <w:overflowPunct/>
        <w:topLinePunct w:val="0"/>
        <w:autoSpaceDE/>
        <w:autoSpaceDN/>
        <w:bidi w:val="0"/>
        <w:spacing w:line="360" w:lineRule="auto"/>
        <w:ind w:left="0" w:leftChars="0" w:right="0" w:rightChars="0" w:firstLine="421" w:firstLineChars="200"/>
        <w:jc w:val="left"/>
        <w:textAlignment w:val="auto"/>
        <w:rPr>
          <w:rFonts w:hint="eastAsia" w:ascii="宋体" w:hAnsi="宋体" w:eastAsia="宋体" w:cs="宋体"/>
          <w:b/>
          <w:szCs w:val="21"/>
          <w:highlight w:val="none"/>
        </w:rPr>
      </w:pPr>
      <w:r>
        <w:rPr>
          <w:rFonts w:hint="eastAsia" w:ascii="宋体" w:hAnsi="宋体" w:eastAsia="宋体" w:cs="宋体"/>
          <w:b/>
          <w:szCs w:val="21"/>
          <w:highlight w:val="none"/>
        </w:rPr>
        <w:t>4. 资金来源</w:t>
      </w:r>
    </w:p>
    <w:p>
      <w:pPr>
        <w:keepNext w:val="0"/>
        <w:keepLines w:val="0"/>
        <w:pageBreakBefore w:val="0"/>
        <w:kinsoku/>
        <w:wordWrap/>
        <w:overflowPunct/>
        <w:topLinePunct w:val="0"/>
        <w:autoSpaceDE/>
        <w:autoSpaceDN/>
        <w:bidi w:val="0"/>
        <w:spacing w:line="360" w:lineRule="auto"/>
        <w:ind w:left="0" w:leftChars="0" w:right="0" w:rightChars="0" w:firstLine="420" w:firstLineChars="200"/>
        <w:jc w:val="left"/>
        <w:textAlignment w:val="auto"/>
        <w:rPr>
          <w:rFonts w:hint="eastAsia" w:ascii="宋体" w:hAnsi="宋体" w:eastAsia="宋体" w:cs="宋体"/>
          <w:szCs w:val="21"/>
          <w:highlight w:val="none"/>
          <w:u w:val="single"/>
        </w:rPr>
      </w:pP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.1 资金来源：</w:t>
      </w:r>
      <w:r>
        <w:rPr>
          <w:rFonts w:hint="eastAsia" w:ascii="宋体" w:hAnsi="宋体" w:eastAsia="宋体" w:cs="宋体"/>
          <w:color w:val="000000"/>
          <w:kern w:val="0"/>
          <w:szCs w:val="21"/>
          <w:highlight w:val="none"/>
        </w:rPr>
        <w:t>见投标人须知前附表</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1" w:firstLineChars="200"/>
        <w:textAlignment w:val="auto"/>
        <w:outlineLvl w:val="1"/>
        <w:rPr>
          <w:rFonts w:hint="eastAsia" w:ascii="宋体" w:hAnsi="宋体" w:eastAsia="宋体" w:cs="宋体"/>
          <w:b/>
          <w:szCs w:val="21"/>
          <w:highlight w:val="none"/>
        </w:rPr>
      </w:pPr>
      <w:r>
        <w:rPr>
          <w:rFonts w:hint="eastAsia" w:ascii="宋体" w:hAnsi="宋体" w:eastAsia="宋体" w:cs="宋体"/>
          <w:b/>
          <w:szCs w:val="21"/>
          <w:highlight w:val="none"/>
        </w:rPr>
        <w:t>5. 标段划分</w:t>
      </w:r>
    </w:p>
    <w:p>
      <w:pPr>
        <w:keepNext w:val="0"/>
        <w:keepLines w:val="0"/>
        <w:pageBreakBefore w:val="0"/>
        <w:kinsoku/>
        <w:wordWrap/>
        <w:overflowPunct/>
        <w:topLinePunct w:val="0"/>
        <w:autoSpaceDE/>
        <w:autoSpaceDN/>
        <w:bidi w:val="0"/>
        <w:spacing w:line="360" w:lineRule="auto"/>
        <w:ind w:left="0" w:leftChars="0" w:right="0" w:rightChars="0" w:firstLine="420" w:firstLineChars="200"/>
        <w:jc w:val="left"/>
        <w:textAlignment w:val="auto"/>
        <w:rPr>
          <w:rFonts w:hint="eastAsia" w:ascii="宋体" w:hAnsi="宋体" w:eastAsia="宋体" w:cs="宋体"/>
          <w:kern w:val="0"/>
          <w:szCs w:val="21"/>
          <w:highlight w:val="none"/>
        </w:rPr>
      </w:pP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.1 本项目划分：</w:t>
      </w:r>
      <w:r>
        <w:rPr>
          <w:rFonts w:hint="eastAsia" w:ascii="宋体" w:hAnsi="宋体" w:eastAsia="宋体" w:cs="宋体"/>
          <w:kern w:val="0"/>
          <w:szCs w:val="21"/>
          <w:highlight w:val="none"/>
          <w:lang w:eastAsia="zh-CN"/>
        </w:rPr>
        <w:t>一</w:t>
      </w:r>
      <w:r>
        <w:rPr>
          <w:rFonts w:hint="eastAsia" w:ascii="宋体" w:hAnsi="宋体" w:eastAsia="宋体" w:cs="宋体"/>
          <w:kern w:val="0"/>
          <w:szCs w:val="21"/>
          <w:highlight w:val="none"/>
        </w:rPr>
        <w:t>个标段</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1" w:firstLineChars="200"/>
        <w:textAlignment w:val="auto"/>
        <w:outlineLvl w:val="1"/>
        <w:rPr>
          <w:rFonts w:hint="eastAsia" w:ascii="宋体" w:hAnsi="宋体" w:eastAsia="宋体" w:cs="宋体"/>
          <w:b/>
          <w:szCs w:val="21"/>
          <w:highlight w:val="none"/>
        </w:rPr>
      </w:pPr>
      <w:r>
        <w:rPr>
          <w:rFonts w:hint="eastAsia" w:ascii="宋体" w:hAnsi="宋体" w:eastAsia="宋体" w:cs="宋体"/>
          <w:b/>
          <w:szCs w:val="21"/>
          <w:highlight w:val="none"/>
        </w:rPr>
        <w:t>6. 招标方式</w:t>
      </w:r>
    </w:p>
    <w:p>
      <w:pPr>
        <w:keepNext w:val="0"/>
        <w:keepLines w:val="0"/>
        <w:pageBreakBefore w:val="0"/>
        <w:kinsoku/>
        <w:wordWrap/>
        <w:overflowPunct/>
        <w:topLinePunct w:val="0"/>
        <w:autoSpaceDE/>
        <w:autoSpaceDN/>
        <w:bidi w:val="0"/>
        <w:spacing w:line="360" w:lineRule="auto"/>
        <w:ind w:left="0" w:leftChars="0" w:right="0" w:rightChars="0" w:firstLine="420" w:firstLineChars="200"/>
        <w:jc w:val="left"/>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.1 本项目招标方式：</w:t>
      </w:r>
      <w:r>
        <w:rPr>
          <w:rFonts w:hint="eastAsia" w:ascii="宋体" w:hAnsi="宋体" w:cs="宋体"/>
          <w:szCs w:val="21"/>
          <w:highlight w:val="none"/>
          <w:lang w:val="en-US" w:eastAsia="zh-CN"/>
        </w:rPr>
        <w:t>询价</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1" w:firstLineChars="200"/>
        <w:textAlignment w:val="auto"/>
        <w:outlineLvl w:val="1"/>
        <w:rPr>
          <w:rFonts w:hint="eastAsia" w:ascii="宋体" w:hAnsi="宋体" w:eastAsia="宋体" w:cs="宋体"/>
          <w:b/>
          <w:szCs w:val="21"/>
          <w:highlight w:val="none"/>
        </w:rPr>
      </w:pPr>
      <w:r>
        <w:rPr>
          <w:rFonts w:hint="eastAsia" w:ascii="宋体" w:hAnsi="宋体" w:eastAsia="宋体" w:cs="宋体"/>
          <w:b/>
          <w:szCs w:val="21"/>
          <w:highlight w:val="none"/>
        </w:rPr>
        <w:t>7. 计价方式</w:t>
      </w:r>
    </w:p>
    <w:p>
      <w:pPr>
        <w:keepNext w:val="0"/>
        <w:keepLines w:val="0"/>
        <w:pageBreakBefore w:val="0"/>
        <w:kinsoku/>
        <w:wordWrap/>
        <w:overflowPunct/>
        <w:topLinePunct w:val="0"/>
        <w:autoSpaceDE/>
        <w:autoSpaceDN/>
        <w:bidi w:val="0"/>
        <w:spacing w:line="360" w:lineRule="auto"/>
        <w:ind w:left="0" w:leftChars="0" w:right="0" w:rightChars="0"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.1 本项目合同计价方式：</w:t>
      </w:r>
      <w:r>
        <w:rPr>
          <w:rFonts w:hint="eastAsia" w:ascii="宋体" w:hAnsi="宋体" w:cs="宋体"/>
          <w:szCs w:val="21"/>
          <w:highlight w:val="none"/>
          <w:u w:val="single"/>
          <w:lang w:eastAsia="zh-CN"/>
        </w:rPr>
        <w:t>固定单价</w:t>
      </w:r>
      <w:r>
        <w:rPr>
          <w:rFonts w:hint="eastAsia" w:ascii="宋体" w:hAnsi="宋体" w:eastAsia="宋体" w:cs="宋体"/>
          <w:szCs w:val="21"/>
          <w:highlight w:val="none"/>
        </w:rPr>
        <w:t xml:space="preserve">。  </w:t>
      </w:r>
    </w:p>
    <w:p>
      <w:pPr>
        <w:keepNext w:val="0"/>
        <w:keepLines w:val="0"/>
        <w:pageBreakBefore w:val="0"/>
        <w:kinsoku/>
        <w:wordWrap/>
        <w:overflowPunct/>
        <w:topLinePunct w:val="0"/>
        <w:autoSpaceDE/>
        <w:autoSpaceDN/>
        <w:bidi w:val="0"/>
        <w:spacing w:line="360" w:lineRule="auto"/>
        <w:ind w:left="0" w:leftChars="0" w:right="0" w:rightChars="0" w:firstLine="420" w:firstLineChars="200"/>
        <w:jc w:val="left"/>
        <w:textAlignment w:val="auto"/>
        <w:rPr>
          <w:rFonts w:hint="eastAsia" w:ascii="宋体" w:hAnsi="宋体" w:eastAsia="宋体" w:cs="宋体"/>
          <w:b/>
          <w:bCs/>
          <w:szCs w:val="21"/>
          <w:highlight w:val="none"/>
        </w:rPr>
      </w:pPr>
      <w:r>
        <w:rPr>
          <w:rFonts w:hint="eastAsia" w:ascii="宋体" w:hAnsi="宋体" w:eastAsia="宋体" w:cs="宋体"/>
          <w:szCs w:val="21"/>
          <w:highlight w:val="none"/>
          <w:lang w:val="en-US" w:eastAsia="zh-CN"/>
        </w:rPr>
        <w:t>7.2 最高限价</w:t>
      </w:r>
      <w:r>
        <w:rPr>
          <w:rFonts w:hint="eastAsia" w:ascii="宋体" w:hAnsi="宋体" w:eastAsia="宋体" w:cs="宋体"/>
          <w:b/>
          <w:bCs w:val="0"/>
          <w:sz w:val="21"/>
          <w:szCs w:val="21"/>
          <w:highlight w:val="none"/>
          <w:lang w:val="en-US" w:eastAsia="zh-CN"/>
        </w:rPr>
        <w:t>：</w:t>
      </w:r>
      <w:r>
        <w:rPr>
          <w:rFonts w:hint="eastAsia" w:ascii="宋体" w:hAnsi="宋体" w:eastAsia="宋体" w:cs="宋体"/>
          <w:color w:val="000000"/>
          <w:kern w:val="0"/>
          <w:szCs w:val="21"/>
          <w:highlight w:val="none"/>
        </w:rPr>
        <w:t>见投标人须知前附表</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1" w:firstLineChars="200"/>
        <w:textAlignment w:val="auto"/>
        <w:outlineLvl w:val="1"/>
        <w:rPr>
          <w:rFonts w:hint="eastAsia" w:ascii="宋体" w:hAnsi="宋体" w:eastAsia="宋体" w:cs="宋体"/>
          <w:b/>
          <w:szCs w:val="21"/>
          <w:highlight w:val="none"/>
        </w:rPr>
      </w:pPr>
      <w:r>
        <w:rPr>
          <w:rFonts w:hint="eastAsia" w:ascii="宋体" w:hAnsi="宋体" w:eastAsia="宋体" w:cs="宋体"/>
          <w:b/>
          <w:szCs w:val="21"/>
          <w:highlight w:val="none"/>
        </w:rPr>
        <w:t>8.评标办法</w:t>
      </w:r>
    </w:p>
    <w:p>
      <w:pPr>
        <w:keepNext w:val="0"/>
        <w:keepLines w:val="0"/>
        <w:pageBreakBefore w:val="0"/>
        <w:kinsoku/>
        <w:wordWrap/>
        <w:overflowPunct/>
        <w:topLinePunct w:val="0"/>
        <w:autoSpaceDE/>
        <w:autoSpaceDN/>
        <w:bidi w:val="0"/>
        <w:spacing w:line="360" w:lineRule="auto"/>
        <w:ind w:left="0" w:leftChars="0" w:right="0" w:rightChars="0" w:firstLine="420" w:firstLineChars="200"/>
        <w:jc w:val="left"/>
        <w:textAlignment w:val="auto"/>
        <w:rPr>
          <w:rFonts w:ascii="宋体" w:hAnsi="宋体"/>
          <w:b/>
          <w:sz w:val="30"/>
          <w:szCs w:val="30"/>
          <w:highlight w:val="none"/>
        </w:rPr>
      </w:pPr>
      <w:r>
        <w:rPr>
          <w:rFonts w:hint="eastAsia" w:ascii="宋体" w:hAnsi="宋体" w:eastAsia="宋体" w:cs="宋体"/>
          <w:szCs w:val="21"/>
          <w:highlight w:val="none"/>
          <w:lang w:val="en-US" w:eastAsia="zh-CN"/>
        </w:rPr>
        <w:t>8</w:t>
      </w:r>
      <w:r>
        <w:rPr>
          <w:rFonts w:hint="eastAsia" w:ascii="宋体" w:hAnsi="宋体" w:eastAsia="宋体" w:cs="宋体"/>
          <w:szCs w:val="21"/>
          <w:highlight w:val="none"/>
        </w:rPr>
        <w:t>.1本项目评标办法：</w:t>
      </w:r>
      <w:bookmarkStart w:id="18" w:name="_Toc342895800"/>
      <w:bookmarkStart w:id="19" w:name="_Toc322330875"/>
      <w:bookmarkStart w:id="20" w:name="_Toc355968228"/>
      <w:r>
        <w:rPr>
          <w:rFonts w:hint="eastAsia" w:ascii="宋体" w:hAnsi="宋体" w:eastAsia="宋体" w:cs="宋体"/>
          <w:b/>
          <w:color w:val="000000"/>
          <w:szCs w:val="21"/>
          <w:highlight w:val="none"/>
          <w:lang w:val="en-US" w:eastAsia="zh-CN"/>
        </w:rPr>
        <w:t>综合评分法</w:t>
      </w:r>
    </w:p>
    <w:p>
      <w:pPr>
        <w:jc w:val="center"/>
        <w:rPr>
          <w:rFonts w:ascii="宋体" w:hAnsi="宋体"/>
          <w:b/>
          <w:sz w:val="30"/>
          <w:szCs w:val="30"/>
          <w:highlight w:val="none"/>
        </w:rPr>
      </w:pPr>
      <w:r>
        <w:rPr>
          <w:rFonts w:hint="eastAsia" w:ascii="宋体" w:hAnsi="宋体"/>
          <w:b/>
          <w:sz w:val="30"/>
          <w:szCs w:val="30"/>
          <w:highlight w:val="none"/>
        </w:rPr>
        <w:t>三、交易文件</w:t>
      </w:r>
      <w:bookmarkEnd w:id="18"/>
      <w:bookmarkEnd w:id="19"/>
      <w:bookmarkEnd w:id="20"/>
    </w:p>
    <w:p>
      <w:pPr>
        <w:adjustRightInd w:val="0"/>
        <w:snapToGrid w:val="0"/>
        <w:spacing w:beforeLines="50" w:line="400" w:lineRule="exact"/>
        <w:outlineLvl w:val="1"/>
        <w:rPr>
          <w:rFonts w:ascii="宋体" w:hAnsi="宋体" w:cs="宋体"/>
          <w:b/>
          <w:szCs w:val="21"/>
          <w:highlight w:val="none"/>
        </w:rPr>
      </w:pPr>
      <w:r>
        <w:rPr>
          <w:rFonts w:hint="eastAsia" w:ascii="宋体" w:hAnsi="宋体" w:cs="宋体"/>
          <w:b/>
          <w:szCs w:val="21"/>
          <w:highlight w:val="none"/>
          <w:lang w:val="en-US" w:eastAsia="zh-CN"/>
        </w:rPr>
        <w:t>9</w:t>
      </w:r>
      <w:r>
        <w:rPr>
          <w:rFonts w:hint="eastAsia" w:ascii="宋体" w:hAnsi="宋体" w:cs="宋体"/>
          <w:b/>
          <w:szCs w:val="21"/>
          <w:highlight w:val="none"/>
        </w:rPr>
        <w:t>.交易文件的组成</w:t>
      </w:r>
    </w:p>
    <w:p>
      <w:pPr>
        <w:spacing w:line="400" w:lineRule="exact"/>
        <w:ind w:firstLine="315" w:firstLineChars="150"/>
        <w:jc w:val="left"/>
        <w:rPr>
          <w:rFonts w:ascii="宋体" w:hAnsi="宋体"/>
          <w:szCs w:val="21"/>
          <w:highlight w:val="none"/>
        </w:rPr>
      </w:pPr>
      <w:r>
        <w:rPr>
          <w:rFonts w:hint="eastAsia" w:ascii="宋体" w:hAnsi="宋体"/>
          <w:szCs w:val="21"/>
          <w:highlight w:val="none"/>
          <w:lang w:val="en-US" w:eastAsia="zh-CN"/>
        </w:rPr>
        <w:t>9</w:t>
      </w:r>
      <w:r>
        <w:rPr>
          <w:rFonts w:hint="eastAsia" w:ascii="宋体" w:hAnsi="宋体"/>
          <w:szCs w:val="21"/>
          <w:highlight w:val="none"/>
        </w:rPr>
        <w:t>.1  交易文件包括内容：</w:t>
      </w:r>
    </w:p>
    <w:p>
      <w:pPr>
        <w:spacing w:line="420" w:lineRule="exact"/>
        <w:ind w:firstLine="1050" w:firstLineChars="500"/>
        <w:jc w:val="left"/>
        <w:rPr>
          <w:rFonts w:ascii="宋体" w:hAnsi="宋体"/>
          <w:szCs w:val="21"/>
          <w:highlight w:val="none"/>
        </w:rPr>
      </w:pPr>
      <w:r>
        <w:rPr>
          <w:rFonts w:hint="eastAsia" w:ascii="宋体" w:hAnsi="宋体"/>
          <w:szCs w:val="21"/>
          <w:highlight w:val="none"/>
        </w:rPr>
        <w:t>第一章  招标公告</w:t>
      </w:r>
    </w:p>
    <w:p>
      <w:pPr>
        <w:spacing w:line="420" w:lineRule="exact"/>
        <w:ind w:firstLine="1050" w:firstLineChars="500"/>
        <w:jc w:val="left"/>
        <w:rPr>
          <w:rFonts w:ascii="宋体" w:hAnsi="宋体"/>
          <w:szCs w:val="21"/>
          <w:highlight w:val="none"/>
        </w:rPr>
      </w:pPr>
      <w:r>
        <w:rPr>
          <w:rFonts w:hint="eastAsia" w:ascii="宋体" w:hAnsi="宋体"/>
          <w:szCs w:val="21"/>
          <w:highlight w:val="none"/>
        </w:rPr>
        <w:t>第二章  投标</w:t>
      </w:r>
      <w:r>
        <w:rPr>
          <w:rFonts w:hint="eastAsia" w:ascii="宋体" w:hAnsi="宋体"/>
          <w:szCs w:val="21"/>
          <w:highlight w:val="none"/>
          <w:lang w:eastAsia="zh-CN"/>
        </w:rPr>
        <w:t>人</w:t>
      </w:r>
      <w:r>
        <w:rPr>
          <w:rFonts w:hint="eastAsia" w:ascii="宋体" w:hAnsi="宋体"/>
          <w:szCs w:val="21"/>
          <w:highlight w:val="none"/>
        </w:rPr>
        <w:t>须知</w:t>
      </w:r>
    </w:p>
    <w:p>
      <w:pPr>
        <w:spacing w:line="420" w:lineRule="exact"/>
        <w:ind w:firstLine="1050" w:firstLineChars="500"/>
        <w:jc w:val="left"/>
        <w:rPr>
          <w:rFonts w:ascii="宋体" w:hAnsi="宋体"/>
          <w:szCs w:val="21"/>
          <w:highlight w:val="none"/>
        </w:rPr>
      </w:pPr>
      <w:r>
        <w:rPr>
          <w:rFonts w:hint="eastAsia" w:ascii="宋体" w:hAnsi="宋体"/>
          <w:szCs w:val="21"/>
          <w:highlight w:val="none"/>
        </w:rPr>
        <w:t>第</w:t>
      </w:r>
      <w:r>
        <w:rPr>
          <w:rFonts w:hint="eastAsia" w:ascii="宋体" w:hAnsi="宋体"/>
          <w:szCs w:val="21"/>
          <w:highlight w:val="none"/>
          <w:lang w:eastAsia="zh-CN"/>
        </w:rPr>
        <w:t>三</w:t>
      </w:r>
      <w:r>
        <w:rPr>
          <w:rFonts w:hint="eastAsia" w:ascii="宋体" w:hAnsi="宋体"/>
          <w:szCs w:val="21"/>
          <w:highlight w:val="none"/>
        </w:rPr>
        <w:t>章  评分办法</w:t>
      </w:r>
    </w:p>
    <w:p>
      <w:pPr>
        <w:spacing w:line="420" w:lineRule="exact"/>
        <w:ind w:firstLine="1050" w:firstLineChars="500"/>
        <w:jc w:val="left"/>
        <w:rPr>
          <w:rFonts w:hint="eastAsia" w:ascii="宋体" w:hAnsi="宋体"/>
          <w:szCs w:val="21"/>
          <w:highlight w:val="none"/>
        </w:rPr>
      </w:pPr>
      <w:r>
        <w:rPr>
          <w:rFonts w:hint="eastAsia" w:ascii="宋体" w:hAnsi="宋体"/>
          <w:szCs w:val="21"/>
          <w:highlight w:val="none"/>
        </w:rPr>
        <w:t>第</w:t>
      </w:r>
      <w:r>
        <w:rPr>
          <w:rFonts w:hint="eastAsia" w:ascii="宋体" w:hAnsi="宋体"/>
          <w:szCs w:val="21"/>
          <w:highlight w:val="none"/>
          <w:lang w:eastAsia="zh-CN"/>
        </w:rPr>
        <w:t>四</w:t>
      </w:r>
      <w:r>
        <w:rPr>
          <w:rFonts w:hint="eastAsia" w:ascii="宋体" w:hAnsi="宋体"/>
          <w:szCs w:val="21"/>
          <w:highlight w:val="none"/>
        </w:rPr>
        <w:t>章  采购需求</w:t>
      </w:r>
    </w:p>
    <w:p>
      <w:pPr>
        <w:spacing w:line="420" w:lineRule="exact"/>
        <w:ind w:firstLine="1050" w:firstLineChars="500"/>
        <w:jc w:val="left"/>
        <w:rPr>
          <w:rFonts w:hint="default" w:ascii="宋体" w:hAnsi="宋体" w:eastAsia="宋体" w:cs="Times New Roman"/>
          <w:szCs w:val="21"/>
          <w:highlight w:val="none"/>
          <w:lang w:val="en-US" w:eastAsia="zh-CN"/>
        </w:rPr>
      </w:pPr>
      <w:r>
        <w:rPr>
          <w:rFonts w:hint="eastAsia" w:ascii="宋体" w:hAnsi="宋体" w:eastAsia="宋体" w:cs="Times New Roman"/>
          <w:szCs w:val="21"/>
          <w:highlight w:val="none"/>
          <w:lang w:eastAsia="zh-CN"/>
        </w:rPr>
        <w:t>第五章</w:t>
      </w:r>
      <w:r>
        <w:rPr>
          <w:rFonts w:hint="eastAsia" w:ascii="宋体" w:hAnsi="宋体" w:eastAsia="宋体" w:cs="Times New Roman"/>
          <w:szCs w:val="21"/>
          <w:highlight w:val="none"/>
          <w:lang w:val="en-US" w:eastAsia="zh-CN"/>
        </w:rPr>
        <w:t xml:space="preserve">  合同条款及格式</w:t>
      </w:r>
    </w:p>
    <w:p>
      <w:pPr>
        <w:spacing w:line="420" w:lineRule="exact"/>
        <w:ind w:firstLine="1050" w:firstLineChars="500"/>
        <w:jc w:val="left"/>
        <w:rPr>
          <w:rFonts w:ascii="宋体" w:hAnsi="宋体"/>
          <w:szCs w:val="21"/>
          <w:highlight w:val="none"/>
        </w:rPr>
      </w:pPr>
      <w:r>
        <w:rPr>
          <w:rFonts w:hint="eastAsia" w:ascii="宋体" w:hAnsi="宋体" w:eastAsia="宋体" w:cs="Times New Roman"/>
          <w:szCs w:val="21"/>
          <w:highlight w:val="none"/>
        </w:rPr>
        <w:t>第六章  投标</w:t>
      </w:r>
      <w:r>
        <w:rPr>
          <w:rFonts w:hint="eastAsia" w:ascii="宋体" w:hAnsi="宋体"/>
          <w:szCs w:val="21"/>
          <w:highlight w:val="none"/>
        </w:rPr>
        <w:t>文件格式</w:t>
      </w:r>
    </w:p>
    <w:p>
      <w:pPr>
        <w:spacing w:line="420" w:lineRule="exact"/>
        <w:ind w:firstLine="315" w:firstLineChars="150"/>
        <w:jc w:val="left"/>
        <w:rPr>
          <w:rFonts w:ascii="宋体" w:hAnsi="宋体"/>
          <w:szCs w:val="21"/>
          <w:highlight w:val="none"/>
        </w:rPr>
      </w:pPr>
      <w:r>
        <w:rPr>
          <w:rFonts w:hint="eastAsia" w:ascii="宋体" w:hAnsi="宋体"/>
          <w:szCs w:val="21"/>
          <w:highlight w:val="none"/>
          <w:lang w:val="en-US" w:eastAsia="zh-CN"/>
        </w:rPr>
        <w:t>9</w:t>
      </w:r>
      <w:r>
        <w:rPr>
          <w:rFonts w:hint="eastAsia" w:ascii="宋体" w:hAnsi="宋体"/>
          <w:szCs w:val="21"/>
          <w:highlight w:val="none"/>
        </w:rPr>
        <w:t>.2除</w:t>
      </w:r>
      <w:r>
        <w:rPr>
          <w:rFonts w:hint="eastAsia" w:ascii="宋体" w:hAnsi="宋体"/>
          <w:szCs w:val="21"/>
          <w:highlight w:val="none"/>
          <w:lang w:val="en-US" w:eastAsia="zh-CN"/>
        </w:rPr>
        <w:t>9</w:t>
      </w:r>
      <w:r>
        <w:rPr>
          <w:rFonts w:hint="eastAsia" w:ascii="宋体" w:hAnsi="宋体"/>
          <w:szCs w:val="21"/>
          <w:highlight w:val="none"/>
        </w:rPr>
        <w:t>.1内容外，招标答疑亦为交易文件的组成部分，对招标人和投标人起约束作用。</w:t>
      </w:r>
    </w:p>
    <w:p>
      <w:pPr>
        <w:wordWrap w:val="0"/>
        <w:topLinePunct/>
        <w:spacing w:line="420" w:lineRule="exact"/>
        <w:ind w:firstLine="315" w:firstLineChars="150"/>
        <w:jc w:val="left"/>
        <w:rPr>
          <w:rFonts w:hint="eastAsia" w:ascii="宋体" w:hAnsi="宋体" w:cs="宋体"/>
          <w:color w:val="000000"/>
          <w:kern w:val="0"/>
          <w:szCs w:val="21"/>
          <w:highlight w:val="none"/>
        </w:rPr>
      </w:pPr>
      <w:r>
        <w:rPr>
          <w:rFonts w:hint="eastAsia" w:ascii="宋体" w:hAnsi="宋体"/>
          <w:szCs w:val="21"/>
          <w:highlight w:val="none"/>
          <w:lang w:val="en-US" w:eastAsia="zh-CN"/>
        </w:rPr>
        <w:t>9</w:t>
      </w:r>
      <w:r>
        <w:rPr>
          <w:rFonts w:hint="eastAsia" w:ascii="宋体" w:hAnsi="宋体"/>
          <w:szCs w:val="21"/>
          <w:highlight w:val="none"/>
        </w:rPr>
        <w:t>.3</w:t>
      </w:r>
      <w:r>
        <w:rPr>
          <w:rFonts w:hint="eastAsia" w:ascii="宋体" w:hAnsi="宋体"/>
          <w:spacing w:val="-10"/>
          <w:szCs w:val="21"/>
          <w:highlight w:val="none"/>
        </w:rPr>
        <w:t>招标文件答疑及澄清:</w:t>
      </w:r>
      <w:r>
        <w:rPr>
          <w:rFonts w:hint="eastAsia" w:ascii="宋体" w:hAnsi="宋体" w:cs="宋体"/>
          <w:color w:val="000000"/>
          <w:kern w:val="0"/>
          <w:szCs w:val="21"/>
          <w:highlight w:val="none"/>
        </w:rPr>
        <w:t>见投标人须知前附表</w:t>
      </w:r>
    </w:p>
    <w:p>
      <w:pPr>
        <w:pStyle w:val="29"/>
        <w:rPr>
          <w:highlight w:val="none"/>
        </w:rPr>
      </w:pPr>
    </w:p>
    <w:p>
      <w:pPr>
        <w:jc w:val="center"/>
        <w:rPr>
          <w:rFonts w:ascii="宋体" w:hAnsi="宋体"/>
          <w:b/>
          <w:sz w:val="30"/>
          <w:szCs w:val="30"/>
          <w:highlight w:val="none"/>
        </w:rPr>
      </w:pPr>
      <w:bookmarkStart w:id="21" w:name="_Toc43724362"/>
      <w:r>
        <w:rPr>
          <w:rFonts w:hint="eastAsia" w:ascii="宋体" w:hAnsi="宋体"/>
          <w:b/>
          <w:sz w:val="30"/>
          <w:szCs w:val="30"/>
          <w:highlight w:val="none"/>
        </w:rPr>
        <w:t>四、投标文件的编制和格式</w:t>
      </w:r>
    </w:p>
    <w:p>
      <w:pPr>
        <w:adjustRightInd w:val="0"/>
        <w:snapToGrid w:val="0"/>
        <w:spacing w:beforeLines="50" w:line="400" w:lineRule="exact"/>
        <w:outlineLvl w:val="1"/>
        <w:rPr>
          <w:rFonts w:ascii="宋体" w:hAnsi="宋体" w:cs="宋体"/>
          <w:b/>
          <w:szCs w:val="21"/>
          <w:highlight w:val="none"/>
        </w:rPr>
      </w:pPr>
      <w:r>
        <w:rPr>
          <w:rFonts w:hint="eastAsia" w:ascii="宋体" w:hAnsi="宋体" w:cs="宋体"/>
          <w:b/>
          <w:szCs w:val="21"/>
          <w:highlight w:val="none"/>
          <w:lang w:val="en-US" w:eastAsia="zh-CN"/>
        </w:rPr>
        <w:t>10</w:t>
      </w:r>
      <w:r>
        <w:rPr>
          <w:rFonts w:hint="eastAsia" w:ascii="宋体" w:hAnsi="宋体" w:cs="宋体"/>
          <w:b/>
          <w:szCs w:val="21"/>
          <w:highlight w:val="none"/>
        </w:rPr>
        <w:t>.投标文件由投标书一（资信证明文件）、和投标书二（</w:t>
      </w:r>
      <w:r>
        <w:rPr>
          <w:rFonts w:hint="eastAsia" w:ascii="宋体" w:hAnsi="宋体" w:cs="宋体"/>
          <w:b/>
          <w:szCs w:val="21"/>
          <w:highlight w:val="none"/>
          <w:lang w:eastAsia="zh-CN"/>
        </w:rPr>
        <w:t>技术</w:t>
      </w:r>
      <w:r>
        <w:rPr>
          <w:rFonts w:hint="eastAsia" w:ascii="宋体" w:hAnsi="宋体" w:cs="宋体"/>
          <w:b/>
          <w:szCs w:val="21"/>
          <w:highlight w:val="none"/>
        </w:rPr>
        <w:t>标）</w:t>
      </w:r>
      <w:r>
        <w:rPr>
          <w:rFonts w:hint="eastAsia" w:ascii="宋体" w:hAnsi="宋体" w:cs="宋体"/>
          <w:b/>
          <w:szCs w:val="21"/>
          <w:highlight w:val="none"/>
          <w:lang w:eastAsia="zh-CN"/>
        </w:rPr>
        <w:t>、</w:t>
      </w:r>
      <w:r>
        <w:rPr>
          <w:rFonts w:hint="eastAsia" w:ascii="宋体" w:hAnsi="宋体" w:cs="宋体"/>
          <w:b/>
          <w:szCs w:val="21"/>
          <w:highlight w:val="none"/>
        </w:rPr>
        <w:t>投标书</w:t>
      </w:r>
      <w:r>
        <w:rPr>
          <w:rFonts w:hint="eastAsia" w:ascii="宋体" w:hAnsi="宋体" w:cs="宋体"/>
          <w:b/>
          <w:szCs w:val="21"/>
          <w:highlight w:val="none"/>
          <w:lang w:eastAsia="zh-CN"/>
        </w:rPr>
        <w:t>三</w:t>
      </w:r>
      <w:r>
        <w:rPr>
          <w:rFonts w:hint="eastAsia" w:ascii="宋体" w:hAnsi="宋体" w:cs="宋体"/>
          <w:b/>
          <w:szCs w:val="21"/>
          <w:highlight w:val="none"/>
        </w:rPr>
        <w:t xml:space="preserve">（商务标）三部分组成。 </w:t>
      </w:r>
    </w:p>
    <w:p>
      <w:pPr>
        <w:adjustRightInd w:val="0"/>
        <w:snapToGrid w:val="0"/>
        <w:spacing w:beforeLines="50" w:line="400" w:lineRule="exact"/>
        <w:outlineLvl w:val="1"/>
        <w:rPr>
          <w:rFonts w:ascii="宋体" w:hAnsi="宋体" w:cs="宋体"/>
          <w:b/>
          <w:szCs w:val="21"/>
          <w:highlight w:val="none"/>
        </w:rPr>
      </w:pPr>
      <w:r>
        <w:rPr>
          <w:rFonts w:hint="eastAsia" w:ascii="宋体" w:hAnsi="宋体" w:cs="宋体"/>
          <w:b/>
          <w:szCs w:val="21"/>
          <w:highlight w:val="none"/>
        </w:rPr>
        <w:t>投标书一（资信证明文件）</w:t>
      </w:r>
    </w:p>
    <w:p>
      <w:pPr>
        <w:numPr>
          <w:ilvl w:val="0"/>
          <w:numId w:val="0"/>
        </w:numPr>
        <w:spacing w:line="420" w:lineRule="exact"/>
        <w:rPr>
          <w:rFonts w:hint="eastAsia" w:ascii="宋体" w:hAnsi="宋体" w:eastAsia="宋体" w:cs="宋体"/>
          <w:bCs/>
          <w:color w:val="000000"/>
          <w:szCs w:val="21"/>
          <w:highlight w:val="none"/>
          <w:lang w:val="en-US" w:eastAsia="zh-CN"/>
        </w:rPr>
      </w:pPr>
      <w:r>
        <w:rPr>
          <w:rFonts w:hint="eastAsia" w:ascii="宋体" w:hAnsi="宋体" w:eastAsia="宋体" w:cs="宋体"/>
          <w:bCs/>
          <w:color w:val="000000"/>
          <w:szCs w:val="21"/>
          <w:highlight w:val="none"/>
          <w:lang w:val="en-US" w:eastAsia="zh-CN"/>
        </w:rPr>
        <w:t>（1）法定代表人身份证明及其有效身份证复印件（或法定代表人授权委托书及其有效身份证复印件）（格式见附件）；</w:t>
      </w:r>
    </w:p>
    <w:p>
      <w:pPr>
        <w:numPr>
          <w:ilvl w:val="0"/>
          <w:numId w:val="0"/>
        </w:numPr>
        <w:spacing w:line="420" w:lineRule="exact"/>
        <w:rPr>
          <w:rFonts w:hint="eastAsia" w:ascii="宋体" w:hAnsi="宋体" w:eastAsia="宋体" w:cs="宋体"/>
          <w:bCs/>
          <w:color w:val="000000"/>
          <w:szCs w:val="21"/>
          <w:highlight w:val="none"/>
          <w:lang w:val="en-US" w:eastAsia="zh-CN"/>
        </w:rPr>
      </w:pPr>
      <w:r>
        <w:rPr>
          <w:rFonts w:hint="eastAsia" w:ascii="宋体" w:hAnsi="宋体" w:eastAsia="宋体" w:cs="宋体"/>
          <w:bCs/>
          <w:color w:val="000000"/>
          <w:szCs w:val="21"/>
          <w:highlight w:val="none"/>
          <w:lang w:val="en-US" w:eastAsia="zh-CN"/>
        </w:rPr>
        <w:t>（2）投标人有效的营业执照、税务登记证、组织机构代码证（或三合一证书）（格式自拟）；</w:t>
      </w:r>
    </w:p>
    <w:p>
      <w:pPr>
        <w:numPr>
          <w:ilvl w:val="0"/>
          <w:numId w:val="0"/>
        </w:numPr>
        <w:spacing w:line="420" w:lineRule="exact"/>
        <w:rPr>
          <w:rFonts w:hint="eastAsia" w:ascii="宋体" w:hAnsi="宋体" w:eastAsia="宋体" w:cs="宋体"/>
          <w:bCs/>
          <w:color w:val="000000"/>
          <w:szCs w:val="21"/>
          <w:highlight w:val="none"/>
          <w:lang w:val="en-US" w:eastAsia="zh-CN"/>
        </w:rPr>
      </w:pPr>
      <w:r>
        <w:rPr>
          <w:rFonts w:hint="eastAsia" w:ascii="宋体" w:hAnsi="宋体" w:eastAsia="宋体" w:cs="宋体"/>
          <w:bCs/>
          <w:color w:val="000000"/>
          <w:szCs w:val="21"/>
          <w:highlight w:val="none"/>
          <w:lang w:val="en-US" w:eastAsia="zh-CN"/>
        </w:rPr>
        <w:t>（3）诚信投标承诺书（格式见附件）；</w:t>
      </w:r>
    </w:p>
    <w:p>
      <w:pPr>
        <w:numPr>
          <w:ilvl w:val="0"/>
          <w:numId w:val="0"/>
        </w:numPr>
        <w:spacing w:line="420" w:lineRule="exact"/>
        <w:rPr>
          <w:rFonts w:hint="eastAsia" w:ascii="宋体" w:hAnsi="宋体" w:eastAsia="宋体" w:cs="宋体"/>
          <w:bCs/>
          <w:color w:val="000000"/>
          <w:szCs w:val="21"/>
          <w:highlight w:val="none"/>
          <w:lang w:val="en-US" w:eastAsia="zh-CN"/>
        </w:rPr>
      </w:pPr>
      <w:r>
        <w:rPr>
          <w:rFonts w:hint="eastAsia" w:ascii="宋体" w:hAnsi="宋体" w:eastAsia="宋体" w:cs="宋体"/>
          <w:bCs/>
          <w:color w:val="000000"/>
          <w:szCs w:val="21"/>
          <w:highlight w:val="none"/>
          <w:lang w:val="en-US" w:eastAsia="zh-CN"/>
        </w:rPr>
        <w:t>（4）招标文件中要求的资信评审的支持资料；（格式自拟）</w:t>
      </w:r>
    </w:p>
    <w:p>
      <w:pPr>
        <w:numPr>
          <w:ilvl w:val="0"/>
          <w:numId w:val="0"/>
        </w:numPr>
        <w:spacing w:line="420" w:lineRule="exact"/>
        <w:rPr>
          <w:rFonts w:hint="eastAsia" w:ascii="宋体" w:hAnsi="宋体" w:eastAsia="宋体" w:cs="宋体"/>
          <w:bCs/>
          <w:color w:val="000000"/>
          <w:szCs w:val="21"/>
          <w:highlight w:val="none"/>
          <w:lang w:val="en-US" w:eastAsia="zh-CN"/>
        </w:rPr>
      </w:pPr>
      <w:r>
        <w:rPr>
          <w:rFonts w:hint="eastAsia" w:ascii="宋体" w:hAnsi="宋体" w:eastAsia="宋体" w:cs="宋体"/>
          <w:bCs/>
          <w:color w:val="000000"/>
          <w:szCs w:val="21"/>
          <w:highlight w:val="none"/>
          <w:lang w:val="en-US" w:eastAsia="zh-CN"/>
        </w:rPr>
        <w:t>（5）投标人认为需要提供的其他资信证明材料。（格式自拟）</w:t>
      </w:r>
    </w:p>
    <w:p>
      <w:pPr>
        <w:spacing w:line="360" w:lineRule="auto"/>
        <w:rPr>
          <w:rFonts w:hint="eastAsia" w:ascii="宋体" w:hAnsi="宋体" w:eastAsia="宋体" w:cs="宋体"/>
          <w:b/>
          <w:szCs w:val="21"/>
          <w:highlight w:val="none"/>
        </w:rPr>
      </w:pPr>
      <w:r>
        <w:rPr>
          <w:rFonts w:hint="eastAsia" w:ascii="宋体" w:hAnsi="宋体" w:eastAsia="宋体" w:cs="宋体"/>
          <w:b/>
          <w:szCs w:val="21"/>
          <w:highlight w:val="none"/>
        </w:rPr>
        <w:t>投标书二（</w:t>
      </w:r>
      <w:r>
        <w:rPr>
          <w:rFonts w:hint="eastAsia" w:ascii="宋体" w:hAnsi="宋体" w:eastAsia="宋体" w:cs="宋体"/>
          <w:b/>
          <w:szCs w:val="21"/>
          <w:highlight w:val="none"/>
          <w:lang w:eastAsia="zh-CN"/>
        </w:rPr>
        <w:t>技术</w:t>
      </w:r>
      <w:r>
        <w:rPr>
          <w:rFonts w:hint="eastAsia" w:ascii="宋体" w:hAnsi="宋体" w:eastAsia="宋体" w:cs="宋体"/>
          <w:b/>
          <w:szCs w:val="21"/>
          <w:highlight w:val="none"/>
        </w:rPr>
        <w:t>标）</w:t>
      </w:r>
    </w:p>
    <w:p>
      <w:pPr>
        <w:numPr>
          <w:ilvl w:val="0"/>
          <w:numId w:val="0"/>
        </w:numPr>
        <w:spacing w:line="420" w:lineRule="exact"/>
        <w:rPr>
          <w:rFonts w:hint="eastAsia" w:ascii="宋体" w:hAnsi="宋体" w:cs="宋体"/>
          <w:bCs/>
          <w:color w:val="000000"/>
          <w:szCs w:val="21"/>
          <w:highlight w:val="none"/>
          <w:lang w:val="en-US" w:eastAsia="zh-CN"/>
        </w:rPr>
      </w:pPr>
      <w:r>
        <w:rPr>
          <w:rFonts w:hint="eastAsia" w:ascii="宋体" w:hAnsi="宋体" w:cs="宋体"/>
          <w:bCs/>
          <w:color w:val="000000"/>
          <w:szCs w:val="21"/>
          <w:highlight w:val="none"/>
          <w:lang w:val="en-US" w:eastAsia="zh-CN"/>
        </w:rPr>
        <w:t xml:space="preserve">（1）招标文件技术标评审中要求提交的材料； </w:t>
      </w:r>
    </w:p>
    <w:p>
      <w:pPr>
        <w:numPr>
          <w:ilvl w:val="0"/>
          <w:numId w:val="0"/>
        </w:numPr>
        <w:spacing w:line="420" w:lineRule="exact"/>
        <w:rPr>
          <w:rFonts w:hint="eastAsia"/>
          <w:highlight w:val="none"/>
        </w:rPr>
      </w:pPr>
      <w:r>
        <w:rPr>
          <w:rFonts w:hint="eastAsia" w:ascii="宋体" w:hAnsi="宋体" w:cs="宋体"/>
          <w:bCs/>
          <w:color w:val="000000"/>
          <w:szCs w:val="21"/>
          <w:highlight w:val="none"/>
          <w:lang w:val="en-US" w:eastAsia="zh-CN"/>
        </w:rPr>
        <w:t>（2）投标人认为需要提供的其他技术证明材料</w:t>
      </w:r>
    </w:p>
    <w:p>
      <w:pPr>
        <w:spacing w:line="360" w:lineRule="auto"/>
        <w:rPr>
          <w:rFonts w:ascii="宋体" w:hAnsi="宋体" w:cs="宋体"/>
          <w:b/>
          <w:szCs w:val="21"/>
          <w:highlight w:val="none"/>
        </w:rPr>
      </w:pPr>
      <w:r>
        <w:rPr>
          <w:rFonts w:hint="eastAsia" w:ascii="宋体" w:hAnsi="宋体" w:cs="宋体"/>
          <w:b/>
          <w:szCs w:val="21"/>
          <w:highlight w:val="none"/>
        </w:rPr>
        <w:t>投标书</w:t>
      </w:r>
      <w:r>
        <w:rPr>
          <w:rFonts w:hint="eastAsia" w:ascii="宋体" w:hAnsi="宋体" w:cs="宋体"/>
          <w:b/>
          <w:szCs w:val="21"/>
          <w:highlight w:val="none"/>
          <w:lang w:eastAsia="zh-CN"/>
        </w:rPr>
        <w:t>三</w:t>
      </w:r>
      <w:r>
        <w:rPr>
          <w:rFonts w:hint="eastAsia" w:ascii="宋体" w:hAnsi="宋体" w:cs="宋体"/>
          <w:b/>
          <w:szCs w:val="21"/>
          <w:highlight w:val="none"/>
        </w:rPr>
        <w:t>（商务标）</w:t>
      </w:r>
    </w:p>
    <w:p>
      <w:pPr>
        <w:spacing w:line="400" w:lineRule="exact"/>
        <w:rPr>
          <w:rFonts w:hint="eastAsia" w:ascii="宋体" w:hAnsi="Times New Roman" w:eastAsia="宋体" w:cs="Times New Roman"/>
          <w:color w:val="000000"/>
          <w:szCs w:val="21"/>
          <w:highlight w:val="none"/>
        </w:rPr>
      </w:pPr>
      <w:r>
        <w:rPr>
          <w:rFonts w:hint="eastAsia" w:ascii="宋体" w:hAnsi="Times New Roman" w:eastAsia="宋体" w:cs="Times New Roman"/>
          <w:color w:val="000000"/>
          <w:szCs w:val="21"/>
          <w:highlight w:val="none"/>
        </w:rPr>
        <w:t>（</w:t>
      </w:r>
      <w:r>
        <w:rPr>
          <w:rFonts w:hint="eastAsia" w:ascii="宋体" w:cs="Times New Roman"/>
          <w:color w:val="000000"/>
          <w:szCs w:val="21"/>
          <w:highlight w:val="none"/>
          <w:lang w:val="en-US" w:eastAsia="zh-CN"/>
        </w:rPr>
        <w:t>1</w:t>
      </w:r>
      <w:r>
        <w:rPr>
          <w:rFonts w:hint="eastAsia" w:ascii="宋体" w:hAnsi="Times New Roman" w:eastAsia="宋体" w:cs="Times New Roman"/>
          <w:color w:val="000000"/>
          <w:szCs w:val="21"/>
          <w:highlight w:val="none"/>
        </w:rPr>
        <w:t>）投标函（格式见附件）；</w:t>
      </w:r>
    </w:p>
    <w:p>
      <w:pPr>
        <w:spacing w:line="400" w:lineRule="exact"/>
        <w:rPr>
          <w:rFonts w:hint="eastAsia" w:ascii="宋体" w:hAnsi="Times New Roman" w:eastAsia="宋体" w:cs="Times New Roman"/>
          <w:color w:val="000000"/>
          <w:szCs w:val="21"/>
          <w:highlight w:val="none"/>
        </w:rPr>
      </w:pPr>
      <w:r>
        <w:rPr>
          <w:rFonts w:hint="eastAsia" w:ascii="宋体" w:hAnsi="Times New Roman" w:eastAsia="宋体" w:cs="Times New Roman"/>
          <w:color w:val="000000"/>
          <w:szCs w:val="21"/>
          <w:highlight w:val="none"/>
        </w:rPr>
        <w:t>（</w:t>
      </w:r>
      <w:r>
        <w:rPr>
          <w:rFonts w:hint="eastAsia" w:ascii="宋体" w:cs="Times New Roman"/>
          <w:color w:val="000000"/>
          <w:szCs w:val="21"/>
          <w:highlight w:val="none"/>
          <w:lang w:val="en-US" w:eastAsia="zh-CN"/>
        </w:rPr>
        <w:t>2</w:t>
      </w:r>
      <w:r>
        <w:rPr>
          <w:rFonts w:hint="eastAsia" w:ascii="宋体" w:hAnsi="Times New Roman" w:eastAsia="宋体" w:cs="Times New Roman"/>
          <w:color w:val="000000"/>
          <w:szCs w:val="21"/>
          <w:highlight w:val="none"/>
        </w:rPr>
        <w:t>）</w:t>
      </w:r>
      <w:r>
        <w:rPr>
          <w:rFonts w:hint="eastAsia" w:ascii="宋体" w:hAnsi="Times New Roman" w:eastAsia="宋体" w:cs="Times New Roman"/>
          <w:color w:val="000000"/>
          <w:szCs w:val="21"/>
          <w:highlight w:val="none"/>
          <w:lang w:eastAsia="zh-CN"/>
        </w:rPr>
        <w:t>投标</w:t>
      </w:r>
      <w:r>
        <w:rPr>
          <w:rFonts w:hint="eastAsia" w:ascii="宋体" w:hAnsi="Times New Roman" w:eastAsia="宋体" w:cs="Times New Roman"/>
          <w:color w:val="000000"/>
          <w:szCs w:val="21"/>
          <w:highlight w:val="none"/>
        </w:rPr>
        <w:t>报价单（格式见附件）；</w:t>
      </w:r>
    </w:p>
    <w:p>
      <w:pPr>
        <w:spacing w:line="400" w:lineRule="exact"/>
        <w:rPr>
          <w:rFonts w:hint="eastAsia" w:ascii="宋体" w:hAnsi="Times New Roman" w:eastAsia="宋体" w:cs="Times New Roman"/>
          <w:color w:val="000000"/>
          <w:szCs w:val="21"/>
          <w:highlight w:val="none"/>
        </w:rPr>
      </w:pPr>
      <w:r>
        <w:rPr>
          <w:rFonts w:hint="eastAsia" w:ascii="宋体" w:hAnsi="Times New Roman" w:eastAsia="宋体" w:cs="Times New Roman"/>
          <w:color w:val="000000"/>
          <w:szCs w:val="21"/>
          <w:highlight w:val="none"/>
        </w:rPr>
        <w:t>（</w:t>
      </w:r>
      <w:r>
        <w:rPr>
          <w:rFonts w:hint="eastAsia" w:ascii="宋体" w:hAnsi="Times New Roman" w:eastAsia="宋体" w:cs="Times New Roman"/>
          <w:color w:val="000000"/>
          <w:szCs w:val="21"/>
          <w:highlight w:val="none"/>
          <w:lang w:val="en-US" w:eastAsia="zh-CN"/>
        </w:rPr>
        <w:t>4</w:t>
      </w:r>
      <w:r>
        <w:rPr>
          <w:rFonts w:hint="eastAsia" w:ascii="宋体" w:hAnsi="Times New Roman" w:eastAsia="宋体" w:cs="Times New Roman"/>
          <w:color w:val="000000"/>
          <w:szCs w:val="21"/>
          <w:highlight w:val="none"/>
        </w:rPr>
        <w:t>）中小企业声明函，残疾人福利性企业、监狱企业声明函（格式见附件）；（如是）</w:t>
      </w:r>
    </w:p>
    <w:p>
      <w:pPr>
        <w:spacing w:line="400" w:lineRule="exact"/>
        <w:rPr>
          <w:rFonts w:hint="eastAsia" w:ascii="宋体"/>
          <w:color w:val="000000"/>
          <w:szCs w:val="21"/>
          <w:highlight w:val="none"/>
        </w:rPr>
      </w:pPr>
      <w:r>
        <w:rPr>
          <w:rFonts w:hint="eastAsia" w:ascii="宋体"/>
          <w:color w:val="000000"/>
          <w:szCs w:val="21"/>
          <w:highlight w:val="none"/>
        </w:rPr>
        <w:t>（</w:t>
      </w:r>
      <w:r>
        <w:rPr>
          <w:rFonts w:hint="eastAsia" w:ascii="宋体"/>
          <w:color w:val="000000"/>
          <w:szCs w:val="21"/>
          <w:highlight w:val="none"/>
          <w:lang w:val="en-US" w:eastAsia="zh-CN"/>
        </w:rPr>
        <w:t>4</w:t>
      </w:r>
      <w:r>
        <w:rPr>
          <w:rFonts w:hint="eastAsia" w:ascii="宋体"/>
          <w:color w:val="000000"/>
          <w:szCs w:val="21"/>
          <w:highlight w:val="none"/>
        </w:rPr>
        <w:t>）招标文件商务评审中要求提供的其他相关资料；</w:t>
      </w:r>
    </w:p>
    <w:p>
      <w:pPr>
        <w:spacing w:line="380" w:lineRule="exact"/>
        <w:rPr>
          <w:rFonts w:hint="eastAsia" w:ascii="宋体"/>
          <w:color w:val="000000"/>
          <w:szCs w:val="21"/>
          <w:highlight w:val="none"/>
        </w:rPr>
      </w:pPr>
      <w:r>
        <w:rPr>
          <w:rFonts w:hint="eastAsia" w:ascii="宋体"/>
          <w:color w:val="000000"/>
          <w:szCs w:val="21"/>
          <w:highlight w:val="none"/>
        </w:rPr>
        <w:t>（</w:t>
      </w:r>
      <w:r>
        <w:rPr>
          <w:rFonts w:hint="eastAsia" w:ascii="宋体"/>
          <w:color w:val="000000"/>
          <w:szCs w:val="21"/>
          <w:highlight w:val="none"/>
          <w:lang w:val="en-US" w:eastAsia="zh-CN"/>
        </w:rPr>
        <w:t>5</w:t>
      </w:r>
      <w:r>
        <w:rPr>
          <w:rFonts w:hint="eastAsia" w:ascii="宋体"/>
          <w:color w:val="000000"/>
          <w:szCs w:val="21"/>
          <w:highlight w:val="none"/>
        </w:rPr>
        <w:t>）投标人认为需要提供的其他材料。</w:t>
      </w:r>
    </w:p>
    <w:p>
      <w:pPr>
        <w:spacing w:line="440" w:lineRule="exact"/>
        <w:ind w:firstLine="420" w:firstLineChars="200"/>
        <w:rPr>
          <w:rFonts w:ascii="宋体" w:hAnsi="宋体"/>
          <w:color w:val="FF0000"/>
          <w:szCs w:val="21"/>
          <w:highlight w:val="none"/>
        </w:rPr>
      </w:pPr>
      <w:r>
        <w:rPr>
          <w:rFonts w:hint="eastAsia" w:ascii="宋体" w:hAnsi="宋体" w:cs="宋体"/>
          <w:szCs w:val="21"/>
          <w:highlight w:val="none"/>
          <w:lang w:val="en-US" w:eastAsia="zh-CN"/>
        </w:rPr>
        <w:t>10</w:t>
      </w:r>
      <w:r>
        <w:rPr>
          <w:rFonts w:hint="eastAsia" w:ascii="宋体" w:hAnsi="宋体" w:cs="宋体"/>
          <w:szCs w:val="21"/>
          <w:highlight w:val="none"/>
        </w:rPr>
        <w:t>.2.1</w:t>
      </w:r>
      <w:r>
        <w:rPr>
          <w:rFonts w:hint="eastAsia" w:ascii="宋体" w:hAnsi="宋体" w:cs="宋体"/>
          <w:b w:val="0"/>
          <w:bCs/>
          <w:szCs w:val="21"/>
          <w:highlight w:val="none"/>
        </w:rPr>
        <w:t>投标报价应是招标文件所确定的招标范围内的全部工作内容的价格体现。投标人的投标报价应包括所有检测项目的费用、进出场费、设备费用，政策性文件规定费用等检测现场的所有配合费用、基础资料整理、招标代理费用、专家评审费等各种税费以及可能发生的一切所有费用，结算时单价不作调整，招标人不再另行支付任何费用。</w:t>
      </w:r>
    </w:p>
    <w:p>
      <w:pPr>
        <w:spacing w:line="360" w:lineRule="auto"/>
        <w:rPr>
          <w:rFonts w:ascii="宋体" w:hAnsi="宋体"/>
          <w:szCs w:val="21"/>
          <w:highlight w:val="none"/>
        </w:rPr>
      </w:pPr>
      <w:r>
        <w:rPr>
          <w:rFonts w:hint="eastAsia" w:ascii="宋体" w:hAnsi="宋体"/>
          <w:szCs w:val="21"/>
          <w:highlight w:val="none"/>
        </w:rPr>
        <w:t xml:space="preserve">    1</w:t>
      </w:r>
      <w:r>
        <w:rPr>
          <w:rFonts w:hint="eastAsia" w:ascii="宋体" w:hAnsi="宋体"/>
          <w:szCs w:val="21"/>
          <w:highlight w:val="none"/>
          <w:lang w:val="en-US" w:eastAsia="zh-CN"/>
        </w:rPr>
        <w:t>0</w:t>
      </w:r>
      <w:r>
        <w:rPr>
          <w:rFonts w:hint="eastAsia" w:ascii="宋体" w:hAnsi="宋体"/>
          <w:szCs w:val="21"/>
          <w:highlight w:val="none"/>
        </w:rPr>
        <w:t>.2.4、投标报价应由法定代表人或被授权人签署。</w:t>
      </w:r>
    </w:p>
    <w:p>
      <w:pPr>
        <w:spacing w:line="360" w:lineRule="auto"/>
        <w:ind w:firstLine="420" w:firstLineChars="200"/>
        <w:rPr>
          <w:rFonts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0</w:t>
      </w:r>
      <w:r>
        <w:rPr>
          <w:rFonts w:hint="eastAsia" w:ascii="宋体" w:hAnsi="宋体"/>
          <w:szCs w:val="21"/>
          <w:highlight w:val="none"/>
        </w:rPr>
        <w:t>.2.5、投标人的报价高于本次招标最高限价（不含等于），按无效标处理。</w:t>
      </w:r>
    </w:p>
    <w:p>
      <w:pPr>
        <w:spacing w:line="360" w:lineRule="auto"/>
        <w:ind w:firstLine="420" w:firstLineChars="200"/>
        <w:rPr>
          <w:rFonts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0</w:t>
      </w:r>
      <w:r>
        <w:rPr>
          <w:rFonts w:hint="eastAsia" w:ascii="宋体" w:hAnsi="宋体"/>
          <w:szCs w:val="21"/>
          <w:highlight w:val="none"/>
        </w:rPr>
        <w:t>.2.6、投标报价文件中的单价和总价全部采用人民币表示。</w:t>
      </w:r>
    </w:p>
    <w:p>
      <w:pPr>
        <w:spacing w:line="360" w:lineRule="auto"/>
        <w:ind w:firstLine="420" w:firstLineChars="200"/>
        <w:rPr>
          <w:rFonts w:ascii="宋体" w:hAnsi="宋体"/>
          <w:bCs/>
          <w:szCs w:val="21"/>
          <w:highlight w:val="none"/>
        </w:rPr>
      </w:pPr>
      <w:r>
        <w:rPr>
          <w:rFonts w:hint="eastAsia" w:ascii="宋体" w:hAnsi="宋体"/>
          <w:bCs/>
          <w:szCs w:val="21"/>
          <w:highlight w:val="none"/>
        </w:rPr>
        <w:t>1</w:t>
      </w:r>
      <w:r>
        <w:rPr>
          <w:rFonts w:hint="eastAsia" w:ascii="宋体" w:hAnsi="宋体"/>
          <w:bCs/>
          <w:szCs w:val="21"/>
          <w:highlight w:val="none"/>
          <w:lang w:val="en-US" w:eastAsia="zh-CN"/>
        </w:rPr>
        <w:t>0</w:t>
      </w:r>
      <w:r>
        <w:rPr>
          <w:rFonts w:hint="eastAsia" w:ascii="宋体" w:hAnsi="宋体"/>
          <w:bCs/>
          <w:szCs w:val="21"/>
          <w:highlight w:val="none"/>
        </w:rPr>
        <w:t>.2.7、投标人应报出其所能承受的最低合理价格。</w:t>
      </w:r>
    </w:p>
    <w:p>
      <w:pPr>
        <w:spacing w:line="360" w:lineRule="auto"/>
        <w:ind w:firstLine="420" w:firstLineChars="200"/>
        <w:rPr>
          <w:rFonts w:ascii="宋体" w:hAnsi="宋体"/>
          <w:bCs/>
          <w:szCs w:val="21"/>
          <w:highlight w:val="none"/>
        </w:rPr>
      </w:pPr>
      <w:r>
        <w:rPr>
          <w:rFonts w:hint="eastAsia" w:ascii="宋体" w:hAnsi="宋体"/>
          <w:bCs/>
          <w:szCs w:val="21"/>
          <w:highlight w:val="none"/>
        </w:rPr>
        <w:t>1</w:t>
      </w:r>
      <w:r>
        <w:rPr>
          <w:rFonts w:hint="eastAsia" w:ascii="宋体" w:hAnsi="宋体"/>
          <w:bCs/>
          <w:szCs w:val="21"/>
          <w:highlight w:val="none"/>
          <w:lang w:val="en-US" w:eastAsia="zh-CN"/>
        </w:rPr>
        <w:t>0</w:t>
      </w:r>
      <w:r>
        <w:rPr>
          <w:rFonts w:hint="eastAsia" w:ascii="宋体" w:hAnsi="宋体"/>
          <w:bCs/>
          <w:szCs w:val="21"/>
          <w:highlight w:val="none"/>
        </w:rPr>
        <w:t>.2.8、本项目招标代理服务费见投标须知前附表。</w:t>
      </w:r>
    </w:p>
    <w:p>
      <w:pPr>
        <w:spacing w:line="360" w:lineRule="auto"/>
        <w:ind w:firstLine="421" w:firstLineChars="200"/>
        <w:rPr>
          <w:rFonts w:ascii="宋体" w:hAnsi="宋体"/>
          <w:b/>
          <w:color w:val="000000"/>
          <w:szCs w:val="21"/>
          <w:highlight w:val="none"/>
        </w:rPr>
      </w:pPr>
      <w:r>
        <w:rPr>
          <w:rFonts w:hint="eastAsia" w:ascii="宋体" w:hAnsi="宋体" w:cs="宋体"/>
          <w:b/>
          <w:szCs w:val="21"/>
          <w:highlight w:val="none"/>
        </w:rPr>
        <w:t>1</w:t>
      </w:r>
      <w:r>
        <w:rPr>
          <w:rFonts w:hint="eastAsia" w:ascii="宋体" w:hAnsi="宋体" w:cs="宋体"/>
          <w:b/>
          <w:szCs w:val="21"/>
          <w:highlight w:val="none"/>
          <w:lang w:val="en-US" w:eastAsia="zh-CN"/>
        </w:rPr>
        <w:t>1</w:t>
      </w:r>
      <w:r>
        <w:rPr>
          <w:rFonts w:hint="eastAsia" w:ascii="宋体" w:hAnsi="宋体" w:cs="宋体"/>
          <w:b/>
          <w:szCs w:val="21"/>
          <w:highlight w:val="none"/>
        </w:rPr>
        <w:t>.</w:t>
      </w:r>
      <w:r>
        <w:rPr>
          <w:rFonts w:ascii="宋体" w:hAnsi="宋体" w:cs="宋体"/>
          <w:b/>
          <w:szCs w:val="21"/>
          <w:highlight w:val="none"/>
        </w:rPr>
        <w:t>投标文件的签署及规定</w:t>
      </w:r>
    </w:p>
    <w:p>
      <w:pPr>
        <w:spacing w:line="360" w:lineRule="auto"/>
        <w:ind w:firstLine="420" w:firstLineChars="200"/>
        <w:rPr>
          <w:rFonts w:ascii="宋体" w:hAnsi="宋体"/>
          <w:bCs/>
          <w:szCs w:val="21"/>
          <w:highlight w:val="none"/>
        </w:rPr>
      </w:pPr>
      <w:r>
        <w:rPr>
          <w:rFonts w:hint="eastAsia" w:ascii="宋体" w:hAnsi="宋体"/>
          <w:bCs/>
          <w:szCs w:val="21"/>
          <w:highlight w:val="none"/>
        </w:rPr>
        <w:t>1</w:t>
      </w:r>
      <w:r>
        <w:rPr>
          <w:rFonts w:hint="eastAsia" w:ascii="宋体" w:hAnsi="宋体"/>
          <w:bCs/>
          <w:szCs w:val="21"/>
          <w:highlight w:val="none"/>
          <w:lang w:val="en-US" w:eastAsia="zh-CN"/>
        </w:rPr>
        <w:t>1</w:t>
      </w:r>
      <w:r>
        <w:rPr>
          <w:rFonts w:hint="eastAsia" w:ascii="宋体" w:hAnsi="宋体"/>
          <w:bCs/>
          <w:szCs w:val="21"/>
          <w:highlight w:val="none"/>
        </w:rPr>
        <w:t>.1</w:t>
      </w:r>
      <w:r>
        <w:rPr>
          <w:rFonts w:ascii="宋体" w:hAnsi="宋体"/>
          <w:bCs/>
          <w:szCs w:val="21"/>
          <w:highlight w:val="none"/>
        </w:rPr>
        <w:t>投标文件：投标文件必须为书面文件，一式</w:t>
      </w:r>
      <w:r>
        <w:rPr>
          <w:rFonts w:hint="eastAsia" w:ascii="宋体" w:hAnsi="宋体"/>
          <w:bCs/>
          <w:szCs w:val="21"/>
          <w:highlight w:val="none"/>
        </w:rPr>
        <w:t>叁</w:t>
      </w:r>
      <w:r>
        <w:rPr>
          <w:rFonts w:ascii="宋体" w:hAnsi="宋体"/>
          <w:bCs/>
          <w:szCs w:val="21"/>
          <w:highlight w:val="none"/>
        </w:rPr>
        <w:t>份，正本一份，副本</w:t>
      </w:r>
      <w:r>
        <w:rPr>
          <w:rFonts w:hint="eastAsia" w:ascii="宋体" w:hAnsi="宋体"/>
          <w:bCs/>
          <w:szCs w:val="21"/>
          <w:highlight w:val="none"/>
        </w:rPr>
        <w:t>贰</w:t>
      </w:r>
      <w:r>
        <w:rPr>
          <w:rFonts w:ascii="宋体" w:hAnsi="宋体"/>
          <w:bCs/>
          <w:szCs w:val="21"/>
          <w:highlight w:val="none"/>
        </w:rPr>
        <w:t>份，并明确标明“正本”和“副本”。投标文件正本和副本如有不一致之处，以正本为准。</w:t>
      </w:r>
      <w:r>
        <w:rPr>
          <w:rFonts w:hint="eastAsia" w:ascii="宋体" w:hAnsi="宋体"/>
          <w:b/>
          <w:szCs w:val="21"/>
          <w:highlight w:val="none"/>
        </w:rPr>
        <w:t>（胶装成册）</w:t>
      </w:r>
    </w:p>
    <w:p>
      <w:pPr>
        <w:spacing w:line="360" w:lineRule="auto"/>
        <w:ind w:firstLine="420" w:firstLineChars="200"/>
        <w:rPr>
          <w:rFonts w:ascii="宋体" w:hAnsi="宋体"/>
          <w:bCs/>
          <w:szCs w:val="21"/>
          <w:highlight w:val="none"/>
        </w:rPr>
      </w:pPr>
      <w:r>
        <w:rPr>
          <w:rFonts w:hint="eastAsia" w:ascii="宋体" w:hAnsi="宋体"/>
          <w:bCs/>
          <w:szCs w:val="21"/>
          <w:highlight w:val="none"/>
        </w:rPr>
        <w:t>1</w:t>
      </w:r>
      <w:r>
        <w:rPr>
          <w:rFonts w:hint="eastAsia" w:ascii="宋体" w:hAnsi="宋体"/>
          <w:bCs/>
          <w:szCs w:val="21"/>
          <w:highlight w:val="none"/>
          <w:lang w:val="en-US" w:eastAsia="zh-CN"/>
        </w:rPr>
        <w:t>1</w:t>
      </w:r>
      <w:r>
        <w:rPr>
          <w:rFonts w:hint="eastAsia" w:ascii="宋体" w:hAnsi="宋体"/>
          <w:bCs/>
          <w:szCs w:val="21"/>
          <w:highlight w:val="none"/>
        </w:rPr>
        <w:t>.2投标文件的正本和副本均需打印或使用不褪色的蓝、黑墨水笔书写，字迹应清晰易于辩认，并应在投标文件封面的右上角清楚地注明“正本”或“副本”。正本和副本如不符，以正本为准。</w:t>
      </w:r>
    </w:p>
    <w:p>
      <w:pPr>
        <w:spacing w:line="360" w:lineRule="auto"/>
        <w:ind w:firstLine="420" w:firstLineChars="200"/>
        <w:rPr>
          <w:rFonts w:ascii="宋体" w:hAnsi="宋体"/>
          <w:bCs/>
          <w:szCs w:val="21"/>
          <w:highlight w:val="none"/>
        </w:rPr>
      </w:pPr>
      <w:r>
        <w:rPr>
          <w:rFonts w:hint="eastAsia" w:ascii="宋体" w:hAnsi="宋体"/>
          <w:bCs/>
          <w:szCs w:val="21"/>
          <w:highlight w:val="none"/>
        </w:rPr>
        <w:t>1</w:t>
      </w:r>
      <w:r>
        <w:rPr>
          <w:rFonts w:hint="eastAsia" w:ascii="宋体" w:hAnsi="宋体"/>
          <w:bCs/>
          <w:szCs w:val="21"/>
          <w:highlight w:val="none"/>
          <w:lang w:val="en-US" w:eastAsia="zh-CN"/>
        </w:rPr>
        <w:t>1</w:t>
      </w:r>
      <w:r>
        <w:rPr>
          <w:rFonts w:hint="eastAsia" w:ascii="宋体" w:hAnsi="宋体"/>
          <w:bCs/>
          <w:szCs w:val="21"/>
          <w:highlight w:val="none"/>
        </w:rPr>
        <w:t xml:space="preserve">.3 </w:t>
      </w:r>
      <w:r>
        <w:rPr>
          <w:rFonts w:ascii="宋体" w:hAnsi="宋体"/>
          <w:bCs/>
          <w:szCs w:val="21"/>
          <w:highlight w:val="none"/>
        </w:rPr>
        <w:t>投标文件不得涂改和增删，如有修改，必须由投标文件签字人签字或盖章。</w:t>
      </w:r>
    </w:p>
    <w:p>
      <w:pPr>
        <w:spacing w:line="360" w:lineRule="auto"/>
        <w:ind w:firstLine="420" w:firstLineChars="200"/>
        <w:rPr>
          <w:rFonts w:ascii="宋体" w:hAnsi="宋体"/>
          <w:bCs/>
          <w:szCs w:val="21"/>
          <w:highlight w:val="none"/>
        </w:rPr>
      </w:pPr>
      <w:r>
        <w:rPr>
          <w:rFonts w:hint="eastAsia" w:ascii="宋体" w:hAnsi="宋体"/>
          <w:bCs/>
          <w:szCs w:val="21"/>
          <w:highlight w:val="none"/>
        </w:rPr>
        <w:t>1</w:t>
      </w:r>
      <w:r>
        <w:rPr>
          <w:rFonts w:hint="eastAsia" w:ascii="宋体" w:hAnsi="宋体"/>
          <w:bCs/>
          <w:szCs w:val="21"/>
          <w:highlight w:val="none"/>
          <w:lang w:val="en-US" w:eastAsia="zh-CN"/>
        </w:rPr>
        <w:t>1</w:t>
      </w:r>
      <w:r>
        <w:rPr>
          <w:rFonts w:hint="eastAsia" w:ascii="宋体" w:hAnsi="宋体"/>
          <w:bCs/>
          <w:szCs w:val="21"/>
          <w:highlight w:val="none"/>
        </w:rPr>
        <w:t xml:space="preserve">.4 </w:t>
      </w:r>
      <w:r>
        <w:rPr>
          <w:rFonts w:ascii="宋体" w:hAnsi="宋体"/>
          <w:bCs/>
          <w:szCs w:val="21"/>
          <w:highlight w:val="none"/>
        </w:rPr>
        <w:t>投标文件因字迹潦草或表达不清所引起的后果由投标人负责。</w:t>
      </w:r>
    </w:p>
    <w:p>
      <w:pPr>
        <w:spacing w:line="360" w:lineRule="auto"/>
        <w:rPr>
          <w:rFonts w:ascii="宋体" w:hAnsi="宋体" w:cs="宋体"/>
          <w:b/>
          <w:szCs w:val="21"/>
          <w:highlight w:val="none"/>
        </w:rPr>
      </w:pPr>
      <w:r>
        <w:rPr>
          <w:rFonts w:hint="eastAsia" w:ascii="宋体" w:hAnsi="宋体" w:cs="宋体"/>
          <w:b/>
          <w:szCs w:val="21"/>
          <w:highlight w:val="none"/>
        </w:rPr>
        <w:t>1</w:t>
      </w:r>
      <w:r>
        <w:rPr>
          <w:rFonts w:hint="eastAsia" w:ascii="宋体" w:hAnsi="宋体" w:cs="宋体"/>
          <w:b/>
          <w:szCs w:val="21"/>
          <w:highlight w:val="none"/>
          <w:lang w:val="en-US" w:eastAsia="zh-CN"/>
        </w:rPr>
        <w:t>2</w:t>
      </w:r>
      <w:r>
        <w:rPr>
          <w:rFonts w:hint="eastAsia" w:ascii="宋体" w:hAnsi="宋体" w:cs="宋体"/>
          <w:b/>
          <w:szCs w:val="21"/>
          <w:highlight w:val="none"/>
        </w:rPr>
        <w:t>.投标有效期</w:t>
      </w:r>
    </w:p>
    <w:p>
      <w:pPr>
        <w:spacing w:line="400" w:lineRule="exact"/>
        <w:rPr>
          <w:rFonts w:ascii="宋体" w:hAnsi="宋体"/>
          <w:szCs w:val="21"/>
          <w:highlight w:val="none"/>
        </w:rPr>
      </w:pPr>
      <w:r>
        <w:rPr>
          <w:rFonts w:hint="eastAsia" w:ascii="宋体" w:hAnsi="宋体"/>
          <w:szCs w:val="21"/>
          <w:highlight w:val="none"/>
        </w:rPr>
        <w:t xml:space="preserve">    1</w:t>
      </w:r>
      <w:r>
        <w:rPr>
          <w:rFonts w:hint="eastAsia" w:ascii="宋体" w:hAnsi="宋体"/>
          <w:szCs w:val="21"/>
          <w:highlight w:val="none"/>
          <w:lang w:val="en-US" w:eastAsia="zh-CN"/>
        </w:rPr>
        <w:t>2</w:t>
      </w:r>
      <w:r>
        <w:rPr>
          <w:rFonts w:hint="eastAsia" w:ascii="宋体" w:hAnsi="宋体"/>
          <w:szCs w:val="21"/>
          <w:highlight w:val="none"/>
        </w:rPr>
        <w:t>.1  投标有效期为</w:t>
      </w:r>
      <w:r>
        <w:rPr>
          <w:rFonts w:hint="eastAsia" w:ascii="宋体" w:hAnsi="宋体"/>
          <w:szCs w:val="21"/>
          <w:highlight w:val="none"/>
          <w:u w:val="single"/>
        </w:rPr>
        <w:t xml:space="preserve"> 60 </w:t>
      </w:r>
      <w:r>
        <w:rPr>
          <w:rFonts w:hint="eastAsia" w:ascii="宋体" w:hAnsi="宋体"/>
          <w:szCs w:val="21"/>
          <w:highlight w:val="none"/>
        </w:rPr>
        <w:t>日历天（从投标截止之日算起）。在此期限内，凡符合本交易文件要求的投标文件均保持有效。</w:t>
      </w:r>
    </w:p>
    <w:p>
      <w:pPr>
        <w:spacing w:line="420" w:lineRule="exact"/>
        <w:rPr>
          <w:highlight w:val="none"/>
        </w:rPr>
      </w:pPr>
      <w:r>
        <w:rPr>
          <w:rFonts w:hint="eastAsia" w:ascii="宋体" w:hAnsi="宋体"/>
          <w:szCs w:val="21"/>
          <w:highlight w:val="none"/>
        </w:rPr>
        <w:t xml:space="preserve">    1</w:t>
      </w:r>
      <w:r>
        <w:rPr>
          <w:rFonts w:hint="eastAsia" w:ascii="宋体" w:hAnsi="宋体"/>
          <w:szCs w:val="21"/>
          <w:highlight w:val="none"/>
          <w:lang w:val="en-US" w:eastAsia="zh-CN"/>
        </w:rPr>
        <w:t>2</w:t>
      </w:r>
      <w:r>
        <w:rPr>
          <w:rFonts w:hint="eastAsia" w:ascii="宋体" w:hAnsi="宋体"/>
          <w:szCs w:val="21"/>
          <w:highlight w:val="none"/>
        </w:rPr>
        <w:t>.2  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bookmarkStart w:id="22" w:name="_Toc342895802"/>
      <w:bookmarkStart w:id="23" w:name="_Toc322330877"/>
      <w:bookmarkStart w:id="24" w:name="_Toc355968230"/>
    </w:p>
    <w:p>
      <w:pPr>
        <w:jc w:val="center"/>
        <w:rPr>
          <w:rFonts w:ascii="宋体" w:hAnsi="宋体"/>
          <w:b/>
          <w:sz w:val="30"/>
          <w:szCs w:val="30"/>
          <w:highlight w:val="none"/>
        </w:rPr>
      </w:pPr>
      <w:r>
        <w:rPr>
          <w:rFonts w:hint="eastAsia" w:ascii="宋体" w:hAnsi="宋体"/>
          <w:b/>
          <w:sz w:val="30"/>
          <w:szCs w:val="30"/>
          <w:highlight w:val="none"/>
        </w:rPr>
        <w:t>五、投标文件的密封和递交</w:t>
      </w:r>
      <w:bookmarkEnd w:id="22"/>
      <w:bookmarkEnd w:id="23"/>
      <w:bookmarkEnd w:id="24"/>
    </w:p>
    <w:p>
      <w:pPr>
        <w:spacing w:line="360" w:lineRule="auto"/>
        <w:rPr>
          <w:rFonts w:ascii="宋体" w:hAnsi="宋体" w:cs="宋体"/>
          <w:b/>
          <w:szCs w:val="21"/>
          <w:highlight w:val="none"/>
        </w:rPr>
      </w:pPr>
      <w:r>
        <w:rPr>
          <w:rFonts w:hint="eastAsia" w:ascii="宋体" w:hAnsi="宋体" w:cs="宋体"/>
          <w:b/>
          <w:sz w:val="24"/>
          <w:highlight w:val="none"/>
          <w:lang w:val="en-US" w:eastAsia="zh-CN"/>
        </w:rPr>
        <w:t>13</w:t>
      </w:r>
      <w:r>
        <w:rPr>
          <w:rFonts w:hint="eastAsia" w:ascii="宋体" w:hAnsi="宋体" w:cs="宋体"/>
          <w:b/>
          <w:szCs w:val="21"/>
          <w:highlight w:val="none"/>
        </w:rPr>
        <w:t>.投标文件的份数和签署</w:t>
      </w:r>
    </w:p>
    <w:p>
      <w:pPr>
        <w:snapToGrid w:val="0"/>
        <w:spacing w:line="400" w:lineRule="exact"/>
        <w:ind w:firstLine="315" w:firstLineChars="150"/>
        <w:jc w:val="left"/>
        <w:rPr>
          <w:rFonts w:ascii="宋体" w:hAnsi="宋体"/>
          <w:szCs w:val="21"/>
          <w:highlight w:val="none"/>
        </w:rPr>
      </w:pPr>
      <w:r>
        <w:rPr>
          <w:rFonts w:hint="eastAsia" w:ascii="宋体" w:hAnsi="宋体"/>
          <w:szCs w:val="21"/>
          <w:highlight w:val="none"/>
          <w:lang w:val="en-US" w:eastAsia="zh-CN"/>
        </w:rPr>
        <w:t>13</w:t>
      </w:r>
      <w:r>
        <w:rPr>
          <w:rFonts w:hint="eastAsia" w:ascii="宋体" w:hAnsi="宋体"/>
          <w:szCs w:val="21"/>
          <w:highlight w:val="none"/>
        </w:rPr>
        <w:t>.1 投标文件：书面文件一式叁份，正本一份，副本贰份。</w:t>
      </w:r>
    </w:p>
    <w:p>
      <w:pPr>
        <w:spacing w:line="420" w:lineRule="exact"/>
        <w:ind w:firstLine="315" w:firstLineChars="150"/>
        <w:jc w:val="left"/>
        <w:rPr>
          <w:rFonts w:ascii="宋体" w:hAnsi="宋体"/>
          <w:szCs w:val="21"/>
          <w:highlight w:val="none"/>
        </w:rPr>
      </w:pPr>
      <w:r>
        <w:rPr>
          <w:rFonts w:hint="eastAsia" w:ascii="宋体" w:hAnsi="宋体"/>
          <w:szCs w:val="21"/>
          <w:highlight w:val="none"/>
          <w:lang w:val="en-US" w:eastAsia="zh-CN"/>
        </w:rPr>
        <w:t>13</w:t>
      </w:r>
      <w:r>
        <w:rPr>
          <w:rFonts w:hint="eastAsia" w:ascii="宋体" w:hAnsi="宋体"/>
          <w:szCs w:val="21"/>
          <w:highlight w:val="none"/>
        </w:rPr>
        <w:t>.2投标文件的正本和副本均需打印或使用不褪色的蓝、黑墨水笔书写，字迹应清晰易于辩认，并应在投标文件封面的右上角清楚地注明“正本”或“副本”。正本和副本如有不一致之处，以正本为准。</w:t>
      </w:r>
    </w:p>
    <w:p>
      <w:pPr>
        <w:spacing w:line="520" w:lineRule="exact"/>
        <w:ind w:firstLine="315" w:firstLineChars="150"/>
        <w:rPr>
          <w:rFonts w:ascii="宋体" w:hAnsi="宋体"/>
          <w:szCs w:val="21"/>
          <w:highlight w:val="none"/>
        </w:rPr>
      </w:pPr>
      <w:r>
        <w:rPr>
          <w:rFonts w:hint="eastAsia" w:ascii="宋体" w:hAnsi="宋体"/>
          <w:szCs w:val="21"/>
          <w:highlight w:val="none"/>
          <w:lang w:val="en-US" w:eastAsia="zh-CN"/>
        </w:rPr>
        <w:t>13</w:t>
      </w:r>
      <w:r>
        <w:rPr>
          <w:rFonts w:hint="eastAsia" w:ascii="宋体" w:hAnsi="宋体"/>
          <w:szCs w:val="21"/>
          <w:highlight w:val="none"/>
        </w:rPr>
        <w:t>.3投标文件封面、授权书、诚信投标承诺书、投标函等应按交易文件的规定在相应位置签字或盖章，否则，投标文件作无效标处理。</w:t>
      </w:r>
    </w:p>
    <w:p>
      <w:pPr>
        <w:spacing w:line="400" w:lineRule="exact"/>
        <w:rPr>
          <w:rFonts w:ascii="宋体" w:hAnsi="宋体" w:cs="宋体"/>
          <w:b/>
          <w:szCs w:val="21"/>
          <w:highlight w:val="none"/>
        </w:rPr>
      </w:pPr>
      <w:r>
        <w:rPr>
          <w:rFonts w:hint="eastAsia" w:ascii="宋体" w:hAnsi="宋体" w:cs="宋体"/>
          <w:b/>
          <w:szCs w:val="21"/>
          <w:highlight w:val="none"/>
          <w:lang w:val="en-US" w:eastAsia="zh-CN"/>
        </w:rPr>
        <w:t>14</w:t>
      </w:r>
      <w:r>
        <w:rPr>
          <w:rFonts w:hint="eastAsia" w:ascii="宋体" w:hAnsi="宋体" w:cs="宋体"/>
          <w:b/>
          <w:szCs w:val="21"/>
          <w:highlight w:val="none"/>
        </w:rPr>
        <w:t>. 投标文件的密封和标记</w:t>
      </w:r>
    </w:p>
    <w:p>
      <w:pPr>
        <w:spacing w:line="400" w:lineRule="exact"/>
        <w:ind w:firstLine="315" w:firstLineChars="150"/>
        <w:jc w:val="left"/>
        <w:rPr>
          <w:rFonts w:ascii="宋体" w:hAnsi="宋体"/>
          <w:b/>
          <w:szCs w:val="21"/>
          <w:highlight w:val="none"/>
        </w:rPr>
      </w:pPr>
      <w:r>
        <w:rPr>
          <w:rFonts w:hint="eastAsia" w:ascii="宋体" w:hAnsi="宋体"/>
          <w:szCs w:val="21"/>
          <w:highlight w:val="none"/>
          <w:lang w:val="en-US" w:eastAsia="zh-CN"/>
        </w:rPr>
        <w:t>14</w:t>
      </w:r>
      <w:r>
        <w:rPr>
          <w:rFonts w:hint="eastAsia" w:ascii="宋体" w:hAnsi="宋体"/>
          <w:szCs w:val="21"/>
          <w:highlight w:val="none"/>
        </w:rPr>
        <w:t>.1 投标文件的密封</w:t>
      </w:r>
    </w:p>
    <w:p>
      <w:pPr>
        <w:spacing w:line="400" w:lineRule="exact"/>
        <w:ind w:firstLine="315" w:firstLineChars="150"/>
        <w:jc w:val="left"/>
        <w:rPr>
          <w:rFonts w:ascii="宋体" w:hAnsi="宋体"/>
          <w:szCs w:val="21"/>
          <w:highlight w:val="none"/>
        </w:rPr>
      </w:pPr>
      <w:r>
        <w:rPr>
          <w:rFonts w:hint="eastAsia" w:ascii="宋体" w:hAnsi="宋体"/>
          <w:szCs w:val="21"/>
          <w:highlight w:val="none"/>
          <w:lang w:val="en-US" w:eastAsia="zh-CN"/>
        </w:rPr>
        <w:t>14</w:t>
      </w:r>
      <w:r>
        <w:rPr>
          <w:rFonts w:hint="eastAsia" w:ascii="宋体" w:hAnsi="宋体"/>
          <w:szCs w:val="21"/>
          <w:highlight w:val="none"/>
        </w:rPr>
        <w:t>.1.1</w:t>
      </w:r>
      <w:r>
        <w:rPr>
          <w:rFonts w:hint="eastAsia" w:ascii="宋体" w:hAnsi="宋体"/>
          <w:b w:val="0"/>
          <w:bCs w:val="0"/>
          <w:szCs w:val="21"/>
          <w:highlight w:val="none"/>
        </w:rPr>
        <w:t>投标单位需将资信、</w:t>
      </w:r>
      <w:r>
        <w:rPr>
          <w:rFonts w:hint="eastAsia" w:ascii="宋体" w:hAnsi="宋体"/>
          <w:b w:val="0"/>
          <w:bCs w:val="0"/>
          <w:szCs w:val="21"/>
          <w:highlight w:val="none"/>
          <w:lang w:eastAsia="zh-CN"/>
        </w:rPr>
        <w:t>技术、</w:t>
      </w:r>
      <w:r>
        <w:rPr>
          <w:rFonts w:hint="eastAsia" w:ascii="宋体" w:hAnsi="宋体"/>
          <w:b w:val="0"/>
          <w:bCs w:val="0"/>
          <w:szCs w:val="21"/>
          <w:highlight w:val="none"/>
        </w:rPr>
        <w:t>商务标文件正副本分别装订胶装成册，密封在档案袋中。</w:t>
      </w:r>
    </w:p>
    <w:p>
      <w:pPr>
        <w:spacing w:line="400" w:lineRule="exact"/>
        <w:ind w:firstLine="315" w:firstLineChars="150"/>
        <w:jc w:val="left"/>
        <w:rPr>
          <w:rFonts w:ascii="宋体" w:hAnsi="宋体"/>
          <w:szCs w:val="21"/>
          <w:highlight w:val="none"/>
        </w:rPr>
      </w:pPr>
      <w:r>
        <w:rPr>
          <w:rFonts w:hint="eastAsia" w:ascii="宋体" w:hAnsi="宋体"/>
          <w:szCs w:val="21"/>
          <w:highlight w:val="none"/>
          <w:lang w:val="en-US" w:eastAsia="zh-CN"/>
        </w:rPr>
        <w:t>14</w:t>
      </w:r>
      <w:r>
        <w:rPr>
          <w:rFonts w:hint="eastAsia" w:ascii="宋体" w:hAnsi="宋体"/>
          <w:szCs w:val="21"/>
          <w:highlight w:val="none"/>
        </w:rPr>
        <w:t>.2 投标文件密封袋的标记</w:t>
      </w:r>
    </w:p>
    <w:p>
      <w:pPr>
        <w:spacing w:line="400" w:lineRule="exact"/>
        <w:ind w:firstLine="315" w:firstLineChars="150"/>
        <w:jc w:val="left"/>
        <w:rPr>
          <w:rFonts w:ascii="宋体" w:hAnsi="宋体"/>
          <w:szCs w:val="21"/>
          <w:highlight w:val="none"/>
        </w:rPr>
      </w:pPr>
      <w:r>
        <w:rPr>
          <w:rFonts w:hint="eastAsia" w:ascii="宋体" w:hAnsi="宋体"/>
          <w:szCs w:val="21"/>
          <w:highlight w:val="none"/>
          <w:lang w:val="en-US" w:eastAsia="zh-CN"/>
        </w:rPr>
        <w:t>14</w:t>
      </w:r>
      <w:r>
        <w:rPr>
          <w:rFonts w:hint="eastAsia" w:ascii="宋体" w:hAnsi="宋体"/>
          <w:szCs w:val="21"/>
          <w:highlight w:val="none"/>
        </w:rPr>
        <w:t>.2.1投标文件在密封袋上应写明投标人名称；并注明下列识别标志：招标项目名称、日期。</w:t>
      </w:r>
    </w:p>
    <w:p>
      <w:pPr>
        <w:spacing w:line="400" w:lineRule="exact"/>
        <w:ind w:firstLine="315" w:firstLineChars="150"/>
        <w:jc w:val="left"/>
        <w:rPr>
          <w:rFonts w:ascii="宋体" w:hAnsi="宋体"/>
          <w:szCs w:val="21"/>
          <w:highlight w:val="none"/>
        </w:rPr>
      </w:pPr>
      <w:r>
        <w:rPr>
          <w:rFonts w:hint="eastAsia" w:ascii="宋体" w:hAnsi="宋体"/>
          <w:szCs w:val="21"/>
          <w:highlight w:val="none"/>
          <w:lang w:val="en-US" w:eastAsia="zh-CN"/>
        </w:rPr>
        <w:t>14</w:t>
      </w:r>
      <w:r>
        <w:rPr>
          <w:rFonts w:hint="eastAsia" w:ascii="宋体" w:hAnsi="宋体"/>
          <w:szCs w:val="21"/>
          <w:highlight w:val="none"/>
        </w:rPr>
        <w:t>.2.2投标文件的密封袋应加盖投标人印章，否则，该投标文件将被拒绝。</w:t>
      </w:r>
    </w:p>
    <w:p>
      <w:pPr>
        <w:spacing w:line="400" w:lineRule="exact"/>
        <w:jc w:val="left"/>
        <w:rPr>
          <w:rFonts w:ascii="宋体" w:hAnsi="宋体" w:cs="宋体"/>
          <w:b/>
          <w:szCs w:val="21"/>
          <w:highlight w:val="none"/>
        </w:rPr>
      </w:pPr>
      <w:r>
        <w:rPr>
          <w:rFonts w:hint="eastAsia" w:ascii="宋体" w:hAnsi="宋体" w:cs="宋体"/>
          <w:b/>
          <w:szCs w:val="21"/>
          <w:highlight w:val="none"/>
          <w:lang w:val="en-US" w:eastAsia="zh-CN"/>
        </w:rPr>
        <w:t>15</w:t>
      </w:r>
      <w:r>
        <w:rPr>
          <w:rFonts w:hint="eastAsia" w:ascii="宋体" w:hAnsi="宋体" w:cs="宋体"/>
          <w:b/>
          <w:szCs w:val="21"/>
          <w:highlight w:val="none"/>
        </w:rPr>
        <w:t>. 投标文件的提交</w:t>
      </w:r>
    </w:p>
    <w:p>
      <w:pPr>
        <w:spacing w:line="400" w:lineRule="exact"/>
        <w:rPr>
          <w:rFonts w:ascii="宋体" w:hAnsi="宋体"/>
          <w:szCs w:val="21"/>
          <w:highlight w:val="none"/>
        </w:rPr>
      </w:pPr>
      <w:r>
        <w:rPr>
          <w:rFonts w:hint="eastAsia" w:ascii="宋体" w:hAnsi="宋体"/>
          <w:szCs w:val="21"/>
          <w:highlight w:val="none"/>
        </w:rPr>
        <w:t xml:space="preserve">   </w:t>
      </w:r>
      <w:r>
        <w:rPr>
          <w:rFonts w:hint="eastAsia" w:ascii="宋体" w:hAnsi="宋体"/>
          <w:szCs w:val="21"/>
          <w:highlight w:val="none"/>
          <w:lang w:val="en-US" w:eastAsia="zh-CN"/>
        </w:rPr>
        <w:t>15</w:t>
      </w:r>
      <w:r>
        <w:rPr>
          <w:rFonts w:hint="eastAsia" w:ascii="宋体" w:hAnsi="宋体"/>
          <w:szCs w:val="21"/>
          <w:highlight w:val="none"/>
        </w:rPr>
        <w:t>.1 投标文件提交的收件人、截止时间及地点</w:t>
      </w:r>
    </w:p>
    <w:p>
      <w:pPr>
        <w:spacing w:line="400" w:lineRule="exact"/>
        <w:ind w:firstLine="840" w:firstLineChars="400"/>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见投标人须知前附表</w:t>
      </w:r>
    </w:p>
    <w:p>
      <w:pPr>
        <w:spacing w:line="400" w:lineRule="exact"/>
        <w:jc w:val="left"/>
        <w:rPr>
          <w:rFonts w:ascii="宋体" w:hAnsi="宋体" w:cs="宋体"/>
          <w:b/>
          <w:szCs w:val="21"/>
          <w:highlight w:val="none"/>
        </w:rPr>
      </w:pPr>
      <w:r>
        <w:rPr>
          <w:rFonts w:hint="eastAsia" w:ascii="宋体" w:hAnsi="宋体" w:cs="宋体"/>
          <w:b/>
          <w:szCs w:val="21"/>
          <w:highlight w:val="none"/>
          <w:lang w:val="en-US" w:eastAsia="zh-CN"/>
        </w:rPr>
        <w:t>16</w:t>
      </w:r>
      <w:r>
        <w:rPr>
          <w:rFonts w:hint="eastAsia" w:ascii="宋体" w:hAnsi="宋体" w:cs="宋体"/>
          <w:b/>
          <w:szCs w:val="21"/>
          <w:highlight w:val="none"/>
        </w:rPr>
        <w:t>.投标文件的补充、修改与撤回</w:t>
      </w:r>
    </w:p>
    <w:p>
      <w:pPr>
        <w:spacing w:line="400" w:lineRule="exact"/>
        <w:ind w:firstLine="315" w:firstLineChars="150"/>
        <w:jc w:val="left"/>
        <w:rPr>
          <w:rFonts w:ascii="宋体" w:hAnsi="宋体"/>
          <w:szCs w:val="21"/>
          <w:highlight w:val="none"/>
        </w:rPr>
      </w:pPr>
      <w:r>
        <w:rPr>
          <w:rFonts w:hint="eastAsia" w:ascii="宋体" w:hAnsi="宋体"/>
          <w:szCs w:val="21"/>
          <w:highlight w:val="none"/>
          <w:lang w:val="en-US" w:eastAsia="zh-CN"/>
        </w:rPr>
        <w:t>16</w:t>
      </w:r>
      <w:r>
        <w:rPr>
          <w:rFonts w:hint="eastAsia" w:ascii="宋体" w:hAnsi="宋体"/>
          <w:szCs w:val="21"/>
          <w:highlight w:val="none"/>
        </w:rPr>
        <w:t>.1 投标人在提交投标文件以后，在规定的投标截止时间之前，可以书面形式补充、修改或撤回已提交的投标文件，并以书面形式通知招标人。补充、修改的内容为投标文件的组成部分。</w:t>
      </w:r>
    </w:p>
    <w:p>
      <w:pPr>
        <w:spacing w:line="400" w:lineRule="exact"/>
        <w:ind w:firstLine="315" w:firstLineChars="150"/>
        <w:jc w:val="left"/>
        <w:rPr>
          <w:rFonts w:ascii="宋体" w:hAnsi="宋体"/>
          <w:szCs w:val="21"/>
          <w:highlight w:val="none"/>
        </w:rPr>
      </w:pPr>
      <w:r>
        <w:rPr>
          <w:rFonts w:hint="eastAsia" w:ascii="宋体" w:hAnsi="宋体"/>
          <w:szCs w:val="21"/>
          <w:highlight w:val="none"/>
          <w:lang w:val="en-US" w:eastAsia="zh-CN"/>
        </w:rPr>
        <w:t>16</w:t>
      </w:r>
      <w:r>
        <w:rPr>
          <w:rFonts w:hint="eastAsia" w:ascii="宋体" w:hAnsi="宋体"/>
          <w:szCs w:val="21"/>
          <w:highlight w:val="none"/>
        </w:rPr>
        <w:t>.2 投标人对投标文件的补充、修改，应按本须知</w:t>
      </w:r>
      <w:r>
        <w:rPr>
          <w:rFonts w:hint="eastAsia" w:ascii="宋体" w:hAnsi="宋体"/>
          <w:szCs w:val="21"/>
          <w:highlight w:val="none"/>
          <w:lang w:eastAsia="zh-CN"/>
        </w:rPr>
        <w:t>本交易文件要求</w:t>
      </w:r>
      <w:r>
        <w:rPr>
          <w:rFonts w:hint="eastAsia" w:ascii="宋体" w:hAnsi="宋体"/>
          <w:szCs w:val="21"/>
          <w:highlight w:val="none"/>
        </w:rPr>
        <w:t>规定密封、标记和提交，并在投标文件密封袋上清楚标明“补充”、“修改”字样。</w:t>
      </w:r>
    </w:p>
    <w:p>
      <w:pPr>
        <w:spacing w:line="400" w:lineRule="exact"/>
        <w:ind w:firstLine="315" w:firstLineChars="150"/>
        <w:jc w:val="left"/>
        <w:rPr>
          <w:rFonts w:ascii="宋体" w:hAnsi="宋体"/>
          <w:b/>
          <w:sz w:val="30"/>
          <w:szCs w:val="30"/>
          <w:highlight w:val="none"/>
        </w:rPr>
      </w:pPr>
      <w:r>
        <w:rPr>
          <w:rFonts w:hint="eastAsia" w:ascii="宋体" w:hAnsi="宋体"/>
          <w:szCs w:val="21"/>
          <w:highlight w:val="none"/>
          <w:lang w:val="en-US" w:eastAsia="zh-CN"/>
        </w:rPr>
        <w:t>16</w:t>
      </w:r>
      <w:r>
        <w:rPr>
          <w:rFonts w:hint="eastAsia" w:ascii="宋体" w:hAnsi="宋体"/>
          <w:szCs w:val="21"/>
          <w:highlight w:val="none"/>
        </w:rPr>
        <w:t>.3 在投标截止时间之后，投标人不得补充、修改投标文件。</w:t>
      </w:r>
      <w:bookmarkStart w:id="25" w:name="_Toc322330878"/>
      <w:bookmarkStart w:id="26" w:name="_Toc342895803"/>
      <w:bookmarkStart w:id="27" w:name="_Toc355968231"/>
    </w:p>
    <w:p>
      <w:pPr>
        <w:jc w:val="center"/>
        <w:rPr>
          <w:rFonts w:ascii="宋体" w:hAnsi="宋体"/>
          <w:b/>
          <w:sz w:val="30"/>
          <w:szCs w:val="30"/>
          <w:highlight w:val="none"/>
        </w:rPr>
      </w:pPr>
      <w:r>
        <w:rPr>
          <w:rFonts w:hint="eastAsia" w:ascii="宋体" w:hAnsi="宋体"/>
          <w:b/>
          <w:sz w:val="30"/>
          <w:szCs w:val="30"/>
          <w:highlight w:val="none"/>
        </w:rPr>
        <w:t>六、开标、评标和定标</w:t>
      </w:r>
      <w:bookmarkEnd w:id="25"/>
      <w:bookmarkEnd w:id="26"/>
      <w:bookmarkEnd w:id="27"/>
    </w:p>
    <w:p>
      <w:pPr>
        <w:spacing w:line="400" w:lineRule="exact"/>
        <w:jc w:val="left"/>
        <w:rPr>
          <w:rFonts w:ascii="宋体" w:hAnsi="宋体"/>
          <w:b/>
          <w:szCs w:val="21"/>
          <w:highlight w:val="none"/>
        </w:rPr>
      </w:pPr>
      <w:r>
        <w:rPr>
          <w:rFonts w:hint="eastAsia" w:ascii="宋体" w:hAnsi="宋体"/>
          <w:b/>
          <w:szCs w:val="21"/>
          <w:highlight w:val="none"/>
          <w:lang w:val="en-US" w:eastAsia="zh-CN"/>
        </w:rPr>
        <w:t>17</w:t>
      </w:r>
      <w:r>
        <w:rPr>
          <w:rFonts w:hint="eastAsia" w:ascii="宋体" w:hAnsi="宋体"/>
          <w:b/>
          <w:szCs w:val="21"/>
          <w:highlight w:val="none"/>
        </w:rPr>
        <w:t>. 开标</w:t>
      </w:r>
    </w:p>
    <w:p>
      <w:pPr>
        <w:widowControl/>
        <w:spacing w:line="360" w:lineRule="auto"/>
        <w:ind w:firstLine="315" w:firstLineChars="150"/>
        <w:jc w:val="left"/>
        <w:rPr>
          <w:rFonts w:ascii="宋体" w:hAnsi="宋体"/>
          <w:szCs w:val="21"/>
          <w:highlight w:val="none"/>
        </w:rPr>
      </w:pPr>
      <w:r>
        <w:rPr>
          <w:rFonts w:hint="eastAsia" w:ascii="宋体" w:hAnsi="宋体"/>
          <w:szCs w:val="21"/>
          <w:highlight w:val="none"/>
          <w:lang w:val="en-US" w:eastAsia="zh-CN"/>
        </w:rPr>
        <w:t>17</w:t>
      </w:r>
      <w:r>
        <w:rPr>
          <w:rFonts w:hint="eastAsia" w:ascii="宋体" w:hAnsi="宋体"/>
          <w:szCs w:val="21"/>
          <w:highlight w:val="none"/>
        </w:rPr>
        <w:t>.1 开标的时间和地点：招标人按</w:t>
      </w:r>
      <w:r>
        <w:rPr>
          <w:rFonts w:hint="eastAsia" w:ascii="宋体" w:hAnsi="宋体"/>
          <w:szCs w:val="21"/>
          <w:highlight w:val="none"/>
          <w:lang w:eastAsia="zh-CN"/>
        </w:rPr>
        <w:t>交易文件要求</w:t>
      </w:r>
      <w:r>
        <w:rPr>
          <w:rFonts w:hint="eastAsia" w:ascii="宋体" w:hAnsi="宋体"/>
          <w:szCs w:val="21"/>
          <w:highlight w:val="none"/>
        </w:rPr>
        <w:t>提交投标文件的截止时间和地点公开开标。</w:t>
      </w:r>
    </w:p>
    <w:p>
      <w:pPr>
        <w:widowControl/>
        <w:spacing w:line="360" w:lineRule="auto"/>
        <w:ind w:firstLine="315" w:firstLineChars="150"/>
        <w:jc w:val="left"/>
        <w:rPr>
          <w:rFonts w:ascii="宋体" w:hAnsi="宋体"/>
          <w:szCs w:val="21"/>
          <w:highlight w:val="none"/>
        </w:rPr>
      </w:pPr>
      <w:r>
        <w:rPr>
          <w:rFonts w:hint="eastAsia" w:ascii="宋体" w:hAnsi="宋体"/>
          <w:szCs w:val="21"/>
          <w:highlight w:val="none"/>
          <w:lang w:val="en-US" w:eastAsia="zh-CN"/>
        </w:rPr>
        <w:t>17</w:t>
      </w:r>
      <w:r>
        <w:rPr>
          <w:rFonts w:hint="eastAsia" w:ascii="宋体" w:hAnsi="宋体"/>
          <w:szCs w:val="21"/>
          <w:highlight w:val="none"/>
        </w:rPr>
        <w:t>.2招标代理机构按投标须知前附表规定的时间、地点进行开标，招标人、投标人及有关监督管理部门参加。</w:t>
      </w:r>
    </w:p>
    <w:p>
      <w:pPr>
        <w:spacing w:line="360" w:lineRule="auto"/>
        <w:ind w:firstLine="420" w:firstLineChars="200"/>
        <w:jc w:val="left"/>
        <w:rPr>
          <w:rFonts w:ascii="宋体" w:hAnsi="宋体"/>
          <w:szCs w:val="21"/>
          <w:highlight w:val="none"/>
        </w:rPr>
      </w:pPr>
      <w:r>
        <w:rPr>
          <w:rFonts w:hint="eastAsia" w:ascii="宋体" w:hAnsi="宋体"/>
          <w:szCs w:val="21"/>
          <w:highlight w:val="none"/>
          <w:lang w:val="en-US" w:eastAsia="zh-CN"/>
        </w:rPr>
        <w:t>17</w:t>
      </w:r>
      <w:r>
        <w:rPr>
          <w:rFonts w:hint="eastAsia" w:ascii="宋体" w:hAnsi="宋体"/>
          <w:szCs w:val="21"/>
          <w:highlight w:val="none"/>
        </w:rPr>
        <w:t>.3 参与开标的人员包括：招标人等。</w:t>
      </w:r>
    </w:p>
    <w:p>
      <w:pPr>
        <w:pStyle w:val="16"/>
        <w:ind w:firstLine="420" w:firstLineChars="200"/>
        <w:rPr>
          <w:rFonts w:ascii="宋体" w:hAnsi="宋体"/>
          <w:szCs w:val="21"/>
          <w:highlight w:val="none"/>
        </w:rPr>
      </w:pPr>
      <w:r>
        <w:rPr>
          <w:rFonts w:hint="eastAsia" w:ascii="宋体" w:hAnsi="宋体"/>
          <w:szCs w:val="21"/>
          <w:highlight w:val="none"/>
          <w:lang w:val="en-US" w:eastAsia="zh-CN"/>
        </w:rPr>
        <w:t>17</w:t>
      </w:r>
      <w:r>
        <w:rPr>
          <w:rFonts w:hint="eastAsia" w:ascii="宋体" w:hAnsi="宋体"/>
          <w:szCs w:val="21"/>
          <w:highlight w:val="none"/>
        </w:rPr>
        <w:t>.</w:t>
      </w:r>
      <w:r>
        <w:rPr>
          <w:rFonts w:hint="eastAsia" w:ascii="宋体" w:hAnsi="宋体"/>
          <w:szCs w:val="21"/>
          <w:highlight w:val="none"/>
          <w:lang w:val="en-US" w:eastAsia="zh-CN"/>
        </w:rPr>
        <w:t>4</w:t>
      </w:r>
      <w:r>
        <w:rPr>
          <w:rFonts w:hint="eastAsia" w:ascii="宋体" w:hAnsi="宋体"/>
          <w:szCs w:val="21"/>
          <w:highlight w:val="none"/>
        </w:rPr>
        <w:t>对参加开标的投标人的要求</w:t>
      </w:r>
    </w:p>
    <w:p>
      <w:pPr>
        <w:widowControl/>
        <w:spacing w:line="360" w:lineRule="auto"/>
        <w:ind w:firstLine="420" w:firstLineChars="200"/>
        <w:jc w:val="left"/>
        <w:rPr>
          <w:rFonts w:ascii="宋体" w:hAnsi="宋体"/>
          <w:szCs w:val="21"/>
          <w:highlight w:val="none"/>
        </w:rPr>
      </w:pPr>
      <w:r>
        <w:rPr>
          <w:rFonts w:hint="eastAsia" w:ascii="宋体" w:hAnsi="宋体"/>
          <w:szCs w:val="21"/>
          <w:highlight w:val="none"/>
          <w:lang w:val="en-US" w:eastAsia="zh-CN"/>
        </w:rPr>
        <w:t>17</w:t>
      </w:r>
      <w:r>
        <w:rPr>
          <w:rFonts w:hint="eastAsia" w:ascii="宋体" w:hAnsi="宋体"/>
          <w:szCs w:val="21"/>
          <w:highlight w:val="none"/>
        </w:rPr>
        <w:t>.</w:t>
      </w:r>
      <w:r>
        <w:rPr>
          <w:rFonts w:hint="eastAsia" w:ascii="宋体" w:hAnsi="宋体"/>
          <w:szCs w:val="21"/>
          <w:highlight w:val="none"/>
          <w:lang w:val="en-US" w:eastAsia="zh-CN"/>
        </w:rPr>
        <w:t>4</w:t>
      </w:r>
      <w:r>
        <w:rPr>
          <w:rFonts w:hint="eastAsia" w:ascii="宋体" w:hAnsi="宋体"/>
          <w:szCs w:val="21"/>
          <w:highlight w:val="none"/>
        </w:rPr>
        <w:t>.1投标人的法定代表人（或委托代理人）应当参加开标会议。投标人在开标时必须携带（手持或封入投标文件袋中均视为携带）下列证件的原件，以供资格审查，否则，该投标人的投标文件将被拒绝。</w:t>
      </w:r>
    </w:p>
    <w:p>
      <w:pPr>
        <w:widowControl/>
        <w:spacing w:line="360" w:lineRule="auto"/>
        <w:jc w:val="left"/>
        <w:rPr>
          <w:rFonts w:ascii="宋体" w:hAnsi="宋体"/>
          <w:szCs w:val="21"/>
          <w:highlight w:val="none"/>
        </w:rPr>
      </w:pPr>
      <w:r>
        <w:rPr>
          <w:rFonts w:hint="eastAsia" w:ascii="宋体" w:hAnsi="宋体"/>
          <w:szCs w:val="21"/>
          <w:highlight w:val="none"/>
        </w:rPr>
        <w:t>（1）法定代表人证明和本人身份证(或法定代表人授权委托书原件和委托代理人身份证)；</w:t>
      </w:r>
    </w:p>
    <w:p>
      <w:pPr>
        <w:spacing w:line="360" w:lineRule="auto"/>
        <w:ind w:firstLine="403" w:firstLineChars="192"/>
        <w:rPr>
          <w:rFonts w:ascii="宋体" w:hAnsi="宋体"/>
          <w:szCs w:val="21"/>
          <w:highlight w:val="none"/>
        </w:rPr>
      </w:pPr>
      <w:r>
        <w:rPr>
          <w:rFonts w:hint="eastAsia" w:ascii="宋体" w:hAnsi="宋体"/>
          <w:szCs w:val="21"/>
          <w:highlight w:val="none"/>
        </w:rPr>
        <w:t>对于投标申请人的法定代表人（或委托代理人）未准时参加本项目开标会议，以及不能按时提供以上证件原件的投标人，</w:t>
      </w:r>
      <w:r>
        <w:rPr>
          <w:rFonts w:hint="eastAsia" w:ascii="宋体" w:hAnsi="宋体"/>
          <w:b/>
          <w:szCs w:val="21"/>
          <w:highlight w:val="none"/>
        </w:rPr>
        <w:t>该投标人的投标文件将被拒绝。只有通过资格审查的投标人才能进入下一步的开标程序。</w:t>
      </w:r>
    </w:p>
    <w:p>
      <w:pPr>
        <w:widowControl/>
        <w:spacing w:line="360" w:lineRule="auto"/>
        <w:ind w:firstLine="105" w:firstLineChars="50"/>
        <w:jc w:val="left"/>
        <w:rPr>
          <w:rFonts w:ascii="宋体" w:hAnsi="宋体"/>
          <w:szCs w:val="21"/>
          <w:highlight w:val="none"/>
        </w:rPr>
      </w:pPr>
      <w:r>
        <w:rPr>
          <w:rFonts w:hint="eastAsia" w:ascii="宋体" w:hAnsi="宋体"/>
          <w:szCs w:val="21"/>
          <w:highlight w:val="none"/>
          <w:lang w:val="en-US" w:eastAsia="zh-CN"/>
        </w:rPr>
        <w:t>17</w:t>
      </w:r>
      <w:r>
        <w:rPr>
          <w:rFonts w:hint="eastAsia" w:ascii="宋体" w:hAnsi="宋体"/>
          <w:szCs w:val="21"/>
          <w:highlight w:val="none"/>
        </w:rPr>
        <w:t>.6、投标人的法定代表人或被授权人未准时参加开标会议的视为自动弃权。</w:t>
      </w:r>
    </w:p>
    <w:p>
      <w:pPr>
        <w:widowControl/>
        <w:spacing w:line="360" w:lineRule="auto"/>
        <w:ind w:firstLine="105" w:firstLineChars="50"/>
        <w:jc w:val="left"/>
        <w:rPr>
          <w:rFonts w:ascii="宋体" w:hAnsi="宋体"/>
          <w:szCs w:val="21"/>
          <w:highlight w:val="none"/>
        </w:rPr>
      </w:pPr>
      <w:r>
        <w:rPr>
          <w:rFonts w:hint="eastAsia" w:ascii="宋体" w:hAnsi="宋体"/>
          <w:szCs w:val="21"/>
          <w:highlight w:val="none"/>
          <w:lang w:val="en-US" w:eastAsia="zh-CN"/>
        </w:rPr>
        <w:t>17</w:t>
      </w:r>
      <w:r>
        <w:rPr>
          <w:rFonts w:hint="eastAsia" w:ascii="宋体" w:hAnsi="宋体"/>
          <w:szCs w:val="21"/>
          <w:highlight w:val="none"/>
        </w:rPr>
        <w:t>.7、在开标前，投标文件有下列情况之一者将拒绝：</w:t>
      </w:r>
    </w:p>
    <w:p>
      <w:pPr>
        <w:widowControl/>
        <w:spacing w:line="360" w:lineRule="auto"/>
        <w:jc w:val="left"/>
        <w:rPr>
          <w:rFonts w:ascii="宋体" w:hAnsi="宋体"/>
          <w:szCs w:val="21"/>
          <w:highlight w:val="none"/>
        </w:rPr>
      </w:pPr>
      <w:r>
        <w:rPr>
          <w:rFonts w:hint="eastAsia" w:ascii="宋体" w:hAnsi="宋体"/>
          <w:szCs w:val="21"/>
          <w:highlight w:val="none"/>
        </w:rPr>
        <w:t>（1）投标截止时间后送达的投标文件；</w:t>
      </w:r>
    </w:p>
    <w:p>
      <w:pPr>
        <w:widowControl/>
        <w:spacing w:line="360" w:lineRule="auto"/>
        <w:jc w:val="left"/>
        <w:rPr>
          <w:rFonts w:ascii="宋体" w:hAnsi="宋体"/>
          <w:szCs w:val="21"/>
          <w:highlight w:val="none"/>
        </w:rPr>
      </w:pPr>
      <w:r>
        <w:rPr>
          <w:rFonts w:hint="eastAsia" w:ascii="宋体" w:hAnsi="宋体"/>
          <w:szCs w:val="21"/>
          <w:highlight w:val="none"/>
        </w:rPr>
        <w:t>（2）由于密封不妥或未按规定要求密封，在送交途中严重破损或散失的投标文件；</w:t>
      </w:r>
    </w:p>
    <w:p>
      <w:pPr>
        <w:widowControl/>
        <w:spacing w:line="360" w:lineRule="auto"/>
        <w:jc w:val="left"/>
        <w:rPr>
          <w:rFonts w:ascii="宋体" w:hAnsi="宋体"/>
          <w:szCs w:val="21"/>
          <w:highlight w:val="none"/>
        </w:rPr>
      </w:pPr>
      <w:r>
        <w:rPr>
          <w:rFonts w:hint="eastAsia" w:ascii="宋体" w:hAnsi="宋体"/>
          <w:szCs w:val="21"/>
          <w:highlight w:val="none"/>
        </w:rPr>
        <w:t>（3）以电讯形式投标的投标文件；</w:t>
      </w:r>
    </w:p>
    <w:p>
      <w:pPr>
        <w:widowControl/>
        <w:spacing w:line="360" w:lineRule="auto"/>
        <w:jc w:val="left"/>
        <w:rPr>
          <w:rFonts w:ascii="宋体" w:hAnsi="宋体"/>
          <w:szCs w:val="21"/>
          <w:highlight w:val="none"/>
        </w:rPr>
      </w:pPr>
      <w:r>
        <w:rPr>
          <w:rFonts w:hint="eastAsia" w:ascii="宋体" w:hAnsi="宋体"/>
          <w:szCs w:val="21"/>
          <w:highlight w:val="none"/>
        </w:rPr>
        <w:t>（4）未按规定提交投标保证金的；</w:t>
      </w:r>
    </w:p>
    <w:p>
      <w:pPr>
        <w:widowControl/>
        <w:spacing w:line="360" w:lineRule="auto"/>
        <w:jc w:val="left"/>
        <w:rPr>
          <w:rFonts w:ascii="宋体" w:hAnsi="宋体"/>
          <w:szCs w:val="21"/>
          <w:highlight w:val="none"/>
        </w:rPr>
      </w:pPr>
      <w:r>
        <w:rPr>
          <w:rFonts w:hint="eastAsia" w:ascii="宋体" w:hAnsi="宋体"/>
          <w:szCs w:val="21"/>
          <w:highlight w:val="none"/>
        </w:rPr>
        <w:t>（5）不符合法律、法规和交易文件中规定的其他实质性要求的。</w:t>
      </w:r>
    </w:p>
    <w:p>
      <w:pPr>
        <w:spacing w:line="360" w:lineRule="auto"/>
        <w:ind w:firstLine="105" w:firstLineChars="50"/>
        <w:jc w:val="left"/>
        <w:rPr>
          <w:rFonts w:ascii="宋体" w:hAnsi="宋体"/>
          <w:szCs w:val="21"/>
          <w:highlight w:val="none"/>
        </w:rPr>
      </w:pPr>
      <w:r>
        <w:rPr>
          <w:rFonts w:hint="eastAsia" w:ascii="宋体" w:hAnsi="宋体"/>
          <w:szCs w:val="21"/>
          <w:highlight w:val="none"/>
          <w:lang w:val="en-US" w:eastAsia="zh-CN"/>
        </w:rPr>
        <w:t>17</w:t>
      </w:r>
      <w:r>
        <w:rPr>
          <w:rFonts w:hint="eastAsia" w:ascii="宋体" w:hAnsi="宋体"/>
          <w:szCs w:val="21"/>
          <w:highlight w:val="none"/>
        </w:rPr>
        <w:t>.8、开标程序</w:t>
      </w:r>
    </w:p>
    <w:p>
      <w:pPr>
        <w:widowControl/>
        <w:spacing w:line="420" w:lineRule="exact"/>
        <w:ind w:firstLine="210" w:firstLineChars="100"/>
        <w:jc w:val="left"/>
        <w:rPr>
          <w:rFonts w:ascii="宋体" w:hAnsi="宋体"/>
          <w:szCs w:val="21"/>
          <w:highlight w:val="none"/>
        </w:rPr>
      </w:pPr>
      <w:r>
        <w:rPr>
          <w:rFonts w:hint="eastAsia" w:ascii="宋体" w:hAnsi="宋体"/>
          <w:b/>
          <w:bCs/>
          <w:szCs w:val="21"/>
          <w:highlight w:val="none"/>
        </w:rPr>
        <w:t>先资格审查，再对投标人的资信标、技术标、商务标进行打分。</w:t>
      </w:r>
    </w:p>
    <w:p>
      <w:pPr>
        <w:spacing w:line="420" w:lineRule="exact"/>
        <w:jc w:val="left"/>
        <w:rPr>
          <w:rFonts w:hint="eastAsia" w:ascii="宋体" w:hAnsi="宋体" w:eastAsia="宋体"/>
          <w:b/>
          <w:szCs w:val="21"/>
          <w:highlight w:val="none"/>
          <w:lang w:eastAsia="zh-CN"/>
        </w:rPr>
      </w:pPr>
      <w:r>
        <w:rPr>
          <w:rFonts w:hint="eastAsia" w:ascii="宋体" w:hAnsi="宋体"/>
          <w:b/>
          <w:szCs w:val="21"/>
          <w:highlight w:val="none"/>
          <w:lang w:val="en-US" w:eastAsia="zh-CN"/>
        </w:rPr>
        <w:t>18</w:t>
      </w:r>
      <w:r>
        <w:rPr>
          <w:rFonts w:hint="eastAsia" w:ascii="宋体" w:hAnsi="宋体"/>
          <w:b/>
          <w:szCs w:val="21"/>
          <w:highlight w:val="none"/>
        </w:rPr>
        <w:t xml:space="preserve">. </w:t>
      </w:r>
      <w:r>
        <w:rPr>
          <w:rFonts w:hint="eastAsia" w:ascii="宋体" w:hAnsi="宋体"/>
          <w:b/>
          <w:szCs w:val="21"/>
          <w:highlight w:val="none"/>
          <w:lang w:eastAsia="zh-CN"/>
        </w:rPr>
        <w:t>询价小组</w:t>
      </w:r>
    </w:p>
    <w:p>
      <w:pPr>
        <w:widowControl/>
        <w:spacing w:line="420" w:lineRule="exact"/>
        <w:ind w:firstLine="315" w:firstLineChars="150"/>
        <w:jc w:val="left"/>
        <w:rPr>
          <w:rFonts w:ascii="宋体" w:hAnsi="宋体"/>
          <w:szCs w:val="21"/>
          <w:highlight w:val="none"/>
        </w:rPr>
      </w:pPr>
      <w:r>
        <w:rPr>
          <w:rFonts w:hint="eastAsia" w:ascii="宋体" w:hAnsi="宋体"/>
          <w:szCs w:val="21"/>
          <w:highlight w:val="none"/>
          <w:lang w:val="en-US" w:eastAsia="zh-CN"/>
        </w:rPr>
        <w:t>18</w:t>
      </w:r>
      <w:r>
        <w:rPr>
          <w:rFonts w:hint="eastAsia" w:ascii="宋体" w:hAnsi="宋体"/>
          <w:szCs w:val="21"/>
          <w:highlight w:val="none"/>
        </w:rPr>
        <w:t>.1、</w:t>
      </w:r>
      <w:r>
        <w:rPr>
          <w:rFonts w:hint="eastAsia" w:ascii="宋体" w:hAnsi="宋体"/>
          <w:szCs w:val="21"/>
          <w:highlight w:val="none"/>
          <w:lang w:eastAsia="zh-CN"/>
        </w:rPr>
        <w:t>询价小组</w:t>
      </w:r>
      <w:r>
        <w:rPr>
          <w:rFonts w:hint="eastAsia" w:ascii="宋体" w:hAnsi="宋体"/>
          <w:szCs w:val="21"/>
          <w:highlight w:val="none"/>
        </w:rPr>
        <w:t>的组成</w:t>
      </w:r>
    </w:p>
    <w:p>
      <w:pPr>
        <w:widowControl/>
        <w:spacing w:line="420" w:lineRule="exact"/>
        <w:ind w:firstLine="315" w:firstLineChars="150"/>
        <w:jc w:val="left"/>
        <w:rPr>
          <w:rFonts w:ascii="宋体" w:hAnsi="宋体"/>
          <w:szCs w:val="21"/>
          <w:highlight w:val="none"/>
        </w:rPr>
      </w:pPr>
      <w:r>
        <w:rPr>
          <w:rFonts w:hint="eastAsia" w:ascii="宋体" w:hAnsi="宋体"/>
          <w:szCs w:val="21"/>
          <w:highlight w:val="none"/>
          <w:lang w:val="en-US" w:eastAsia="zh-CN"/>
        </w:rPr>
        <w:t>18</w:t>
      </w:r>
      <w:r>
        <w:rPr>
          <w:rFonts w:hint="eastAsia" w:ascii="宋体" w:hAnsi="宋体"/>
          <w:szCs w:val="21"/>
          <w:highlight w:val="none"/>
        </w:rPr>
        <w:t>.2、由</w:t>
      </w:r>
      <w:r>
        <w:rPr>
          <w:rFonts w:hint="eastAsia" w:ascii="宋体" w:hAnsi="宋体"/>
          <w:szCs w:val="21"/>
          <w:highlight w:val="none"/>
          <w:lang w:eastAsia="zh-CN"/>
        </w:rPr>
        <w:t>招标人依法组建</w:t>
      </w:r>
      <w:r>
        <w:rPr>
          <w:rFonts w:hint="eastAsia" w:ascii="宋体" w:hAnsi="宋体"/>
          <w:szCs w:val="21"/>
          <w:highlight w:val="none"/>
        </w:rPr>
        <w:t>。</w:t>
      </w:r>
    </w:p>
    <w:p>
      <w:pPr>
        <w:spacing w:line="420" w:lineRule="exact"/>
        <w:jc w:val="left"/>
        <w:rPr>
          <w:rFonts w:ascii="宋体" w:hAnsi="宋体"/>
          <w:b/>
          <w:szCs w:val="21"/>
          <w:highlight w:val="none"/>
        </w:rPr>
      </w:pPr>
      <w:r>
        <w:rPr>
          <w:rFonts w:hint="eastAsia" w:ascii="宋体" w:hAnsi="宋体"/>
          <w:b/>
          <w:szCs w:val="21"/>
          <w:highlight w:val="none"/>
          <w:lang w:val="en-US" w:eastAsia="zh-CN"/>
        </w:rPr>
        <w:t>19</w:t>
      </w:r>
      <w:r>
        <w:rPr>
          <w:rFonts w:hint="eastAsia" w:ascii="宋体" w:hAnsi="宋体"/>
          <w:b/>
          <w:szCs w:val="21"/>
          <w:highlight w:val="none"/>
        </w:rPr>
        <w:t>. 评标</w:t>
      </w:r>
    </w:p>
    <w:p>
      <w:pPr>
        <w:adjustRightInd w:val="0"/>
        <w:snapToGrid w:val="0"/>
        <w:spacing w:line="480" w:lineRule="exact"/>
        <w:ind w:left="105" w:leftChars="50" w:right="105" w:rightChars="50"/>
        <w:jc w:val="left"/>
        <w:rPr>
          <w:rFonts w:ascii="宋体" w:hAnsi="宋体"/>
          <w:szCs w:val="21"/>
          <w:highlight w:val="none"/>
        </w:rPr>
      </w:pPr>
      <w:r>
        <w:rPr>
          <w:rFonts w:hint="eastAsia" w:ascii="宋体" w:hAnsi="宋体"/>
          <w:szCs w:val="21"/>
          <w:highlight w:val="none"/>
          <w:lang w:val="en-US" w:eastAsia="zh-CN"/>
        </w:rPr>
        <w:t>19</w:t>
      </w:r>
      <w:r>
        <w:rPr>
          <w:rFonts w:hint="eastAsia" w:ascii="宋体" w:hAnsi="宋体"/>
          <w:szCs w:val="21"/>
          <w:highlight w:val="none"/>
        </w:rPr>
        <w:t>.1</w:t>
      </w:r>
      <w:r>
        <w:rPr>
          <w:rFonts w:ascii="宋体" w:hAnsi="宋体"/>
          <w:szCs w:val="21"/>
          <w:highlight w:val="none"/>
        </w:rPr>
        <w:t>评标准备工作</w:t>
      </w:r>
    </w:p>
    <w:p>
      <w:pPr>
        <w:adjustRightInd w:val="0"/>
        <w:snapToGrid w:val="0"/>
        <w:spacing w:line="480" w:lineRule="exact"/>
        <w:ind w:left="105" w:leftChars="50" w:right="105" w:rightChars="50"/>
        <w:jc w:val="left"/>
        <w:rPr>
          <w:rFonts w:ascii="宋体" w:hAnsi="宋体"/>
          <w:szCs w:val="21"/>
          <w:highlight w:val="none"/>
        </w:rPr>
      </w:pPr>
      <w:r>
        <w:rPr>
          <w:rFonts w:ascii="宋体" w:hAnsi="宋体"/>
          <w:szCs w:val="21"/>
          <w:highlight w:val="none"/>
        </w:rPr>
        <w:t>（</w:t>
      </w:r>
      <w:r>
        <w:rPr>
          <w:rFonts w:hint="eastAsia" w:ascii="宋体" w:hAnsi="宋体"/>
          <w:szCs w:val="21"/>
          <w:highlight w:val="none"/>
        </w:rPr>
        <w:t>1</w:t>
      </w:r>
      <w:r>
        <w:rPr>
          <w:rFonts w:ascii="宋体" w:hAnsi="宋体"/>
          <w:szCs w:val="21"/>
          <w:highlight w:val="none"/>
        </w:rPr>
        <w:t>）阅读、研究交易文件和相关评标资料，获取评标所需要的重要信息和数据；</w:t>
      </w:r>
    </w:p>
    <w:p>
      <w:pPr>
        <w:adjustRightInd w:val="0"/>
        <w:snapToGrid w:val="0"/>
        <w:spacing w:line="480" w:lineRule="exact"/>
        <w:ind w:left="105" w:leftChars="50" w:right="105" w:rightChars="50"/>
        <w:jc w:val="left"/>
        <w:rPr>
          <w:rFonts w:ascii="宋体" w:hAnsi="宋体"/>
          <w:szCs w:val="21"/>
          <w:highlight w:val="none"/>
        </w:rPr>
      </w:pPr>
      <w:r>
        <w:rPr>
          <w:rFonts w:ascii="宋体" w:hAnsi="宋体"/>
          <w:szCs w:val="21"/>
          <w:highlight w:val="none"/>
        </w:rPr>
        <w:t>（</w:t>
      </w:r>
      <w:r>
        <w:rPr>
          <w:rFonts w:hint="eastAsia" w:ascii="宋体" w:hAnsi="宋体"/>
          <w:szCs w:val="21"/>
          <w:highlight w:val="none"/>
        </w:rPr>
        <w:t>2</w:t>
      </w:r>
      <w:r>
        <w:rPr>
          <w:rFonts w:ascii="宋体" w:hAnsi="宋体"/>
          <w:szCs w:val="21"/>
          <w:highlight w:val="none"/>
        </w:rPr>
        <w:t>）熟悉交易文件规定的评标方法及在评标过程中需要考虑的因素；</w:t>
      </w:r>
    </w:p>
    <w:p>
      <w:pPr>
        <w:adjustRightInd w:val="0"/>
        <w:snapToGrid w:val="0"/>
        <w:spacing w:line="480" w:lineRule="exact"/>
        <w:ind w:left="105" w:leftChars="50" w:right="105" w:rightChars="50"/>
        <w:jc w:val="left"/>
        <w:rPr>
          <w:rFonts w:ascii="宋体" w:hAnsi="宋体"/>
          <w:szCs w:val="21"/>
          <w:highlight w:val="none"/>
        </w:rPr>
      </w:pPr>
      <w:r>
        <w:rPr>
          <w:rFonts w:ascii="宋体" w:hAnsi="宋体"/>
          <w:szCs w:val="21"/>
          <w:highlight w:val="none"/>
        </w:rPr>
        <w:t>（</w:t>
      </w:r>
      <w:r>
        <w:rPr>
          <w:rFonts w:hint="eastAsia" w:ascii="宋体" w:hAnsi="宋体"/>
          <w:szCs w:val="21"/>
          <w:highlight w:val="none"/>
        </w:rPr>
        <w:t>3</w:t>
      </w:r>
      <w:r>
        <w:rPr>
          <w:rFonts w:ascii="宋体" w:hAnsi="宋体"/>
          <w:szCs w:val="21"/>
          <w:highlight w:val="none"/>
        </w:rPr>
        <w:t>）核对评标工作用表。</w:t>
      </w:r>
    </w:p>
    <w:p>
      <w:pPr>
        <w:adjustRightInd w:val="0"/>
        <w:snapToGrid w:val="0"/>
        <w:spacing w:line="480" w:lineRule="exact"/>
        <w:ind w:left="105" w:leftChars="50" w:right="105" w:rightChars="50"/>
        <w:jc w:val="left"/>
        <w:rPr>
          <w:rFonts w:ascii="宋体" w:hAnsi="宋体"/>
          <w:szCs w:val="21"/>
          <w:highlight w:val="none"/>
        </w:rPr>
      </w:pPr>
      <w:r>
        <w:rPr>
          <w:rFonts w:hint="eastAsia" w:ascii="宋体" w:hAnsi="宋体"/>
          <w:szCs w:val="21"/>
          <w:highlight w:val="none"/>
          <w:lang w:val="en-US" w:eastAsia="zh-CN"/>
        </w:rPr>
        <w:t>19</w:t>
      </w:r>
      <w:r>
        <w:rPr>
          <w:rFonts w:hint="eastAsia" w:ascii="宋体" w:hAnsi="宋体"/>
          <w:szCs w:val="21"/>
          <w:highlight w:val="none"/>
        </w:rPr>
        <w:t xml:space="preserve">.2 </w:t>
      </w:r>
      <w:r>
        <w:rPr>
          <w:rFonts w:ascii="宋体" w:hAnsi="宋体"/>
          <w:szCs w:val="21"/>
          <w:highlight w:val="none"/>
        </w:rPr>
        <w:t>评标办法：详见交易文件第</w:t>
      </w:r>
      <w:r>
        <w:rPr>
          <w:rFonts w:hint="eastAsia" w:ascii="宋体" w:hAnsi="宋体"/>
          <w:szCs w:val="21"/>
          <w:highlight w:val="none"/>
        </w:rPr>
        <w:t>二</w:t>
      </w:r>
      <w:r>
        <w:rPr>
          <w:rFonts w:ascii="宋体" w:hAnsi="宋体"/>
          <w:szCs w:val="21"/>
          <w:highlight w:val="none"/>
        </w:rPr>
        <w:t>章。</w:t>
      </w:r>
    </w:p>
    <w:p>
      <w:pPr>
        <w:spacing w:line="400" w:lineRule="exact"/>
        <w:jc w:val="left"/>
        <w:rPr>
          <w:rFonts w:ascii="宋体" w:hAnsi="宋体"/>
          <w:color w:val="000000"/>
          <w:szCs w:val="21"/>
          <w:highlight w:val="none"/>
        </w:rPr>
      </w:pPr>
      <w:r>
        <w:rPr>
          <w:rFonts w:hint="eastAsia" w:ascii="宋体" w:hAnsi="宋体"/>
          <w:b/>
          <w:szCs w:val="21"/>
          <w:highlight w:val="none"/>
          <w:lang w:val="en-US" w:eastAsia="zh-CN"/>
        </w:rPr>
        <w:t>20</w:t>
      </w:r>
      <w:r>
        <w:rPr>
          <w:rFonts w:hint="eastAsia" w:ascii="宋体" w:hAnsi="宋体"/>
          <w:b/>
          <w:szCs w:val="21"/>
          <w:highlight w:val="none"/>
        </w:rPr>
        <w:t>. 定标</w:t>
      </w:r>
    </w:p>
    <w:p>
      <w:pPr>
        <w:spacing w:line="440" w:lineRule="exact"/>
        <w:rPr>
          <w:rFonts w:ascii="宋体" w:hAnsi="宋体"/>
          <w:szCs w:val="21"/>
          <w:highlight w:val="none"/>
        </w:rPr>
      </w:pPr>
      <w:r>
        <w:rPr>
          <w:rFonts w:hint="eastAsia" w:ascii="宋体" w:hAnsi="宋体"/>
          <w:color w:val="000000"/>
          <w:szCs w:val="21"/>
          <w:highlight w:val="none"/>
        </w:rPr>
        <w:t xml:space="preserve">   </w:t>
      </w:r>
      <w:r>
        <w:rPr>
          <w:rFonts w:hint="eastAsia" w:ascii="宋体" w:hAnsi="宋体"/>
          <w:color w:val="000000"/>
          <w:szCs w:val="21"/>
          <w:highlight w:val="none"/>
          <w:lang w:val="en-US" w:eastAsia="zh-CN"/>
        </w:rPr>
        <w:t>20</w:t>
      </w:r>
      <w:r>
        <w:rPr>
          <w:rFonts w:hint="eastAsia" w:ascii="宋体" w:hAnsi="宋体"/>
          <w:color w:val="000000"/>
          <w:szCs w:val="21"/>
          <w:highlight w:val="none"/>
        </w:rPr>
        <w:t>.1</w:t>
      </w:r>
      <w:r>
        <w:rPr>
          <w:rFonts w:ascii="宋体" w:hAnsi="宋体"/>
          <w:color w:val="000000"/>
          <w:szCs w:val="21"/>
          <w:highlight w:val="none"/>
        </w:rPr>
        <w:t>中标人非因不可抗力原因放弃中标</w:t>
      </w:r>
      <w:r>
        <w:rPr>
          <w:rFonts w:ascii="宋体" w:hAnsi="宋体"/>
          <w:szCs w:val="21"/>
          <w:highlight w:val="none"/>
        </w:rPr>
        <w:t>、未按照交易文件要求在规定期限内提交履约保证金的，没收投标保证金；导致招标人重新招标的，应当向招标人赔偿本次招标和重新招标所发生的费用等损失。</w:t>
      </w:r>
    </w:p>
    <w:p>
      <w:pPr>
        <w:spacing w:line="440" w:lineRule="exact"/>
        <w:ind w:firstLine="315" w:firstLineChars="150"/>
        <w:rPr>
          <w:rFonts w:ascii="宋体" w:hAnsi="宋体"/>
          <w:szCs w:val="21"/>
          <w:highlight w:val="none"/>
        </w:rPr>
      </w:pPr>
      <w:r>
        <w:rPr>
          <w:rFonts w:hint="eastAsia" w:ascii="宋体" w:hAnsi="宋体"/>
          <w:szCs w:val="21"/>
          <w:highlight w:val="none"/>
          <w:lang w:val="en-US" w:eastAsia="zh-CN"/>
        </w:rPr>
        <w:t>20</w:t>
      </w:r>
      <w:r>
        <w:rPr>
          <w:rFonts w:hint="eastAsia" w:ascii="宋体" w:hAnsi="宋体"/>
          <w:szCs w:val="21"/>
          <w:highlight w:val="none"/>
        </w:rPr>
        <w:t>.2本评标定标办法未尽事宜，按照法律、法规、规章及有关规定执行。</w:t>
      </w:r>
    </w:p>
    <w:p>
      <w:pPr>
        <w:spacing w:line="360" w:lineRule="auto"/>
        <w:ind w:firstLine="315" w:firstLineChars="150"/>
        <w:jc w:val="left"/>
        <w:rPr>
          <w:rFonts w:ascii="宋体" w:hAnsi="宋体"/>
          <w:b/>
          <w:sz w:val="30"/>
          <w:szCs w:val="30"/>
          <w:highlight w:val="none"/>
        </w:rPr>
      </w:pPr>
      <w:r>
        <w:rPr>
          <w:rFonts w:hint="eastAsia" w:ascii="宋体" w:hAnsi="宋体"/>
          <w:szCs w:val="21"/>
          <w:highlight w:val="none"/>
          <w:lang w:val="en-US" w:eastAsia="zh-CN"/>
        </w:rPr>
        <w:t>20</w:t>
      </w:r>
      <w:r>
        <w:rPr>
          <w:rFonts w:hint="eastAsia" w:ascii="宋体" w:hAnsi="宋体"/>
          <w:szCs w:val="21"/>
          <w:highlight w:val="none"/>
        </w:rPr>
        <w:t>.3 中标价：经投标人确认，在评标中经过修正的投标总报价作为中标价，所报各项单价亦为中标价的组成部分，决算按实际使用数量为准。</w:t>
      </w:r>
    </w:p>
    <w:p>
      <w:pPr>
        <w:spacing w:line="360" w:lineRule="auto"/>
        <w:jc w:val="center"/>
        <w:rPr>
          <w:rFonts w:ascii="宋体" w:hAnsi="宋体"/>
          <w:b/>
          <w:sz w:val="30"/>
          <w:szCs w:val="30"/>
          <w:highlight w:val="none"/>
        </w:rPr>
      </w:pPr>
      <w:r>
        <w:rPr>
          <w:rFonts w:hint="eastAsia" w:ascii="宋体" w:hAnsi="宋体"/>
          <w:b/>
          <w:sz w:val="30"/>
          <w:szCs w:val="30"/>
          <w:highlight w:val="none"/>
        </w:rPr>
        <w:t>七、合同的授予</w:t>
      </w:r>
    </w:p>
    <w:p>
      <w:pPr>
        <w:spacing w:line="400" w:lineRule="exact"/>
        <w:jc w:val="left"/>
        <w:rPr>
          <w:rFonts w:ascii="宋体" w:hAnsi="宋体"/>
          <w:b/>
          <w:sz w:val="24"/>
          <w:highlight w:val="none"/>
        </w:rPr>
      </w:pPr>
      <w:r>
        <w:rPr>
          <w:rFonts w:hint="eastAsia" w:ascii="宋体" w:hAnsi="宋体"/>
          <w:b/>
          <w:sz w:val="24"/>
          <w:highlight w:val="none"/>
          <w:lang w:val="en-US" w:eastAsia="zh-CN"/>
        </w:rPr>
        <w:t>21</w:t>
      </w:r>
      <w:r>
        <w:rPr>
          <w:rFonts w:hint="eastAsia" w:ascii="宋体" w:hAnsi="宋体"/>
          <w:b/>
          <w:sz w:val="24"/>
          <w:highlight w:val="none"/>
        </w:rPr>
        <w:t>.合同授予标准</w:t>
      </w:r>
    </w:p>
    <w:p>
      <w:pPr>
        <w:spacing w:line="400" w:lineRule="exact"/>
        <w:ind w:firstLine="315" w:firstLineChars="150"/>
        <w:jc w:val="left"/>
        <w:rPr>
          <w:rFonts w:ascii="宋体" w:hAnsi="宋体"/>
          <w:szCs w:val="21"/>
          <w:highlight w:val="none"/>
        </w:rPr>
      </w:pPr>
      <w:r>
        <w:rPr>
          <w:rFonts w:hint="eastAsia" w:ascii="宋体" w:hAnsi="宋体"/>
          <w:szCs w:val="21"/>
          <w:highlight w:val="none"/>
          <w:lang w:val="en-US" w:eastAsia="zh-CN"/>
        </w:rPr>
        <w:t>21</w:t>
      </w:r>
      <w:r>
        <w:rPr>
          <w:rFonts w:hint="eastAsia" w:ascii="宋体" w:hAnsi="宋体"/>
          <w:szCs w:val="21"/>
          <w:highlight w:val="none"/>
        </w:rPr>
        <w:t>.1授标时更改招标内容数量的权利：招标人在授予合同时有权对招标中数量和服务予以增加或减少。</w:t>
      </w:r>
    </w:p>
    <w:p>
      <w:pPr>
        <w:spacing w:line="400" w:lineRule="exact"/>
        <w:ind w:firstLine="315" w:firstLineChars="150"/>
        <w:jc w:val="left"/>
        <w:rPr>
          <w:rFonts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1</w:t>
      </w:r>
      <w:r>
        <w:rPr>
          <w:rFonts w:hint="eastAsia" w:ascii="宋体" w:hAnsi="宋体"/>
          <w:szCs w:val="21"/>
          <w:highlight w:val="none"/>
        </w:rPr>
        <w:t>.2接受和拒绝任何或所有投标的权利：在特殊情况下,招标机构和招标人保留在授标之前拒绝任何投标，以及宣布招标程序无效并拒绝所有投标的权利，招标机构和招标人对因此而受影响的投标人不承担任何责任。</w:t>
      </w:r>
    </w:p>
    <w:p>
      <w:pPr>
        <w:spacing w:line="400" w:lineRule="exact"/>
        <w:ind w:firstLine="315" w:firstLineChars="150"/>
        <w:jc w:val="left"/>
        <w:rPr>
          <w:rFonts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1</w:t>
      </w:r>
      <w:r>
        <w:rPr>
          <w:rFonts w:hint="eastAsia" w:ascii="宋体" w:hAnsi="宋体"/>
          <w:szCs w:val="21"/>
          <w:highlight w:val="none"/>
        </w:rPr>
        <w:t xml:space="preserve">.3 </w:t>
      </w:r>
      <w:r>
        <w:rPr>
          <w:rFonts w:ascii="宋体" w:hAnsi="宋体"/>
          <w:szCs w:val="21"/>
          <w:highlight w:val="none"/>
        </w:rPr>
        <w:t>签订合同：</w:t>
      </w:r>
    </w:p>
    <w:p>
      <w:pPr>
        <w:spacing w:line="400" w:lineRule="exact"/>
        <w:ind w:firstLine="315" w:firstLineChars="150"/>
        <w:jc w:val="left"/>
        <w:rPr>
          <w:rFonts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1</w:t>
      </w:r>
      <w:r>
        <w:rPr>
          <w:rFonts w:hint="eastAsia" w:ascii="宋体" w:hAnsi="宋体"/>
          <w:szCs w:val="21"/>
          <w:highlight w:val="none"/>
        </w:rPr>
        <w:t xml:space="preserve">.3.1 </w:t>
      </w:r>
      <w:r>
        <w:rPr>
          <w:rFonts w:ascii="宋体" w:hAnsi="宋体"/>
          <w:szCs w:val="21"/>
          <w:highlight w:val="none"/>
        </w:rPr>
        <w:t>中标人应按中标通知书规定的时间、地点与招标人签订合同，否则按开标后撤回投标处理。</w:t>
      </w:r>
    </w:p>
    <w:p>
      <w:pPr>
        <w:spacing w:line="400" w:lineRule="exact"/>
        <w:ind w:firstLine="315" w:firstLineChars="150"/>
        <w:jc w:val="left"/>
        <w:rPr>
          <w:rFonts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1</w:t>
      </w:r>
      <w:r>
        <w:rPr>
          <w:rFonts w:hint="eastAsia" w:ascii="宋体" w:hAnsi="宋体"/>
          <w:szCs w:val="21"/>
          <w:highlight w:val="none"/>
        </w:rPr>
        <w:t xml:space="preserve">.3.2 </w:t>
      </w:r>
      <w:r>
        <w:rPr>
          <w:rFonts w:ascii="宋体" w:hAnsi="宋体"/>
          <w:szCs w:val="21"/>
          <w:highlight w:val="none"/>
        </w:rPr>
        <w:t>交易文件、中标人的投标文件及评标过程中有关澄清文件均应作为合同附件。</w:t>
      </w:r>
    </w:p>
    <w:p>
      <w:pPr>
        <w:spacing w:line="400" w:lineRule="exact"/>
        <w:ind w:firstLine="315" w:firstLineChars="150"/>
        <w:jc w:val="left"/>
        <w:rPr>
          <w:b w:val="0"/>
          <w:bCs/>
          <w:sz w:val="32"/>
          <w:szCs w:val="32"/>
          <w:highlight w:val="none"/>
        </w:rPr>
      </w:pPr>
      <w:r>
        <w:rPr>
          <w:rFonts w:hint="eastAsia" w:ascii="宋体" w:hAnsi="宋体"/>
          <w:szCs w:val="21"/>
          <w:highlight w:val="none"/>
        </w:rPr>
        <w:t>2</w:t>
      </w:r>
      <w:r>
        <w:rPr>
          <w:rFonts w:hint="eastAsia" w:ascii="宋体" w:hAnsi="宋体"/>
          <w:szCs w:val="21"/>
          <w:highlight w:val="none"/>
          <w:lang w:val="en-US" w:eastAsia="zh-CN"/>
        </w:rPr>
        <w:t>1</w:t>
      </w:r>
      <w:r>
        <w:rPr>
          <w:rFonts w:hint="eastAsia" w:ascii="宋体" w:hAnsi="宋体"/>
          <w:szCs w:val="21"/>
          <w:highlight w:val="none"/>
        </w:rPr>
        <w:t>.4</w:t>
      </w:r>
      <w:r>
        <w:rPr>
          <w:rFonts w:hint="eastAsia" w:ascii="宋体" w:hAnsi="宋体"/>
          <w:b/>
          <w:szCs w:val="21"/>
          <w:highlight w:val="none"/>
        </w:rPr>
        <w:t xml:space="preserve"> </w:t>
      </w:r>
      <w:r>
        <w:rPr>
          <w:rFonts w:ascii="宋体" w:hAnsi="宋体"/>
          <w:b w:val="0"/>
          <w:bCs/>
          <w:szCs w:val="21"/>
          <w:highlight w:val="none"/>
        </w:rPr>
        <w:t>招标代理费：中标结果确定后，</w:t>
      </w:r>
      <w:r>
        <w:rPr>
          <w:rFonts w:hint="eastAsia" w:ascii="宋体" w:hAnsi="宋体"/>
          <w:b w:val="0"/>
          <w:bCs/>
          <w:szCs w:val="21"/>
          <w:highlight w:val="none"/>
        </w:rPr>
        <w:t>中标人在领取中标通知书时一次性缴纳</w:t>
      </w:r>
      <w:r>
        <w:rPr>
          <w:rFonts w:ascii="宋体" w:hAnsi="宋体"/>
          <w:b w:val="0"/>
          <w:bCs/>
          <w:szCs w:val="21"/>
          <w:highlight w:val="none"/>
        </w:rPr>
        <w:t>招标</w:t>
      </w:r>
      <w:r>
        <w:rPr>
          <w:rFonts w:hint="eastAsia" w:ascii="宋体" w:hAnsi="宋体"/>
          <w:b w:val="0"/>
          <w:bCs/>
          <w:szCs w:val="21"/>
          <w:highlight w:val="none"/>
        </w:rPr>
        <w:t>代理费和专家评审费。</w:t>
      </w:r>
    </w:p>
    <w:p>
      <w:pPr>
        <w:pStyle w:val="14"/>
        <w:numPr>
          <w:ilvl w:val="0"/>
          <w:numId w:val="3"/>
        </w:numPr>
        <w:jc w:val="center"/>
        <w:rPr>
          <w:rFonts w:hint="eastAsia" w:ascii="宋体" w:hAnsi="宋体" w:eastAsia="宋体" w:cs="Times New Roman"/>
          <w:b/>
          <w:bCs/>
          <w:color w:val="auto"/>
          <w:kern w:val="2"/>
          <w:sz w:val="32"/>
          <w:szCs w:val="32"/>
          <w:highlight w:val="none"/>
          <w:lang w:val="en-US" w:eastAsia="zh-CN" w:bidi="ar-SA"/>
        </w:rPr>
      </w:pPr>
      <w:r>
        <w:rPr>
          <w:rFonts w:hint="eastAsia" w:ascii="宋体" w:hAnsi="宋体" w:eastAsia="宋体" w:cs="Times New Roman"/>
          <w:b/>
          <w:bCs/>
          <w:color w:val="auto"/>
          <w:kern w:val="2"/>
          <w:sz w:val="32"/>
          <w:szCs w:val="32"/>
          <w:highlight w:val="none"/>
          <w:lang w:val="en-US" w:eastAsia="zh-CN" w:bidi="ar-SA"/>
        </w:rPr>
        <w:t xml:space="preserve"> 评标办法（综合评分法）</w:t>
      </w:r>
    </w:p>
    <w:p>
      <w:pPr>
        <w:spacing w:line="440" w:lineRule="exact"/>
        <w:ind w:firstLine="421" w:firstLineChars="200"/>
        <w:jc w:val="left"/>
        <w:rPr>
          <w:rFonts w:hint="eastAsia" w:ascii="宋体" w:hAnsi="宋体" w:cs="宋体"/>
          <w:b/>
          <w:szCs w:val="21"/>
          <w:highlight w:val="none"/>
        </w:rPr>
      </w:pPr>
      <w:r>
        <w:rPr>
          <w:rFonts w:hint="eastAsia" w:ascii="宋体" w:hAnsi="宋体" w:cs="宋体"/>
          <w:b/>
          <w:szCs w:val="21"/>
          <w:highlight w:val="none"/>
        </w:rPr>
        <w:t>1. 本次评标采用综合评分法</w:t>
      </w:r>
    </w:p>
    <w:p>
      <w:pPr>
        <w:spacing w:line="44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1.1综合评分法是指投标文件满足交易文件全部实质性要求且按照评审因素的量化指标评审得分最高的供应商为中标候选人的评标方法。</w:t>
      </w:r>
    </w:p>
    <w:p>
      <w:pPr>
        <w:spacing w:line="44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1.2综合评分法一般适用于较为复杂、评价指标难以量化且价格为非主要因素的非标准定制商品和非通用服务项目的项目评审。</w:t>
      </w:r>
    </w:p>
    <w:p>
      <w:pPr>
        <w:spacing w:line="440" w:lineRule="exact"/>
        <w:ind w:firstLine="421" w:firstLineChars="200"/>
        <w:jc w:val="left"/>
        <w:rPr>
          <w:rFonts w:hint="eastAsia" w:ascii="宋体" w:hAnsi="宋体" w:cs="宋体"/>
          <w:b/>
          <w:szCs w:val="21"/>
          <w:highlight w:val="none"/>
        </w:rPr>
      </w:pPr>
      <w:r>
        <w:rPr>
          <w:rFonts w:hint="eastAsia" w:ascii="宋体" w:hAnsi="宋体" w:cs="宋体"/>
          <w:b/>
          <w:szCs w:val="21"/>
          <w:highlight w:val="none"/>
        </w:rPr>
        <w:t>2．评标程序</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2.1投标文件的初审</w:t>
      </w:r>
    </w:p>
    <w:p>
      <w:pPr>
        <w:spacing w:line="44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 xml:space="preserve">2.1.1资格性检查。依据法律法规和交易文件的规定，对投标文件中的资格证明、投标保证金等进行审查，以确定投标人是否具备投标资格。 </w:t>
      </w:r>
    </w:p>
    <w:p>
      <w:pPr>
        <w:spacing w:line="44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2.1.2符合性检查。依据交易文件的规定，从投标文件的有效性、完整性和对交易文件的响应程度进行审查，以确定投标人是否对交易文件的实质性要求作出响应。</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2.2投标文件的澄清</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2.2.1在评标过程中，评标委员会认为需要，在监督人员在场的情况下，可要求投标单位对投标文件中的有关问题进行澄清或提供补充说明及有关资料，投标单位应做出书面答复。书面答复中不得变更价格、供货期、自报质量等实质性内容。</w:t>
      </w:r>
    </w:p>
    <w:p>
      <w:pPr>
        <w:spacing w:line="44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2.2.2 招标人不接受投标单位主动提出的澄清。</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2.3比较与评价</w:t>
      </w:r>
    </w:p>
    <w:p>
      <w:pPr>
        <w:spacing w:line="44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 xml:space="preserve">2．3.1按交易文件中规定的评标方法和标准，对资格性检查和符合性检查合格的投标文件进行商务和技术评估，综合比较与评价。 </w:t>
      </w:r>
      <w:r>
        <w:rPr>
          <w:rFonts w:hint="eastAsia" w:ascii="宋体" w:hAnsi="宋体" w:cs="宋体"/>
          <w:szCs w:val="21"/>
          <w:highlight w:val="none"/>
        </w:rPr>
        <w:br w:type="textWrapping"/>
      </w:r>
      <w:r>
        <w:rPr>
          <w:rFonts w:hint="eastAsia" w:ascii="宋体" w:hAnsi="宋体" w:cs="宋体"/>
          <w:szCs w:val="21"/>
          <w:highlight w:val="none"/>
        </w:rPr>
        <w:t xml:space="preserve">    2.4推荐中标候选人名单</w:t>
      </w:r>
    </w:p>
    <w:p>
      <w:pPr>
        <w:spacing w:line="44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2.4.1中标候选人数量应当根据采购需要确定，但必须按顺序排列中标候选人。</w:t>
      </w:r>
    </w:p>
    <w:p>
      <w:pPr>
        <w:jc w:val="center"/>
        <w:outlineLvl w:val="1"/>
        <w:rPr>
          <w:rFonts w:ascii="宋体" w:hAnsi="宋体" w:cs="宋体"/>
          <w:b/>
          <w:color w:val="000000"/>
          <w:sz w:val="28"/>
          <w:szCs w:val="28"/>
          <w:highlight w:val="none"/>
        </w:rPr>
      </w:pPr>
      <w:r>
        <w:rPr>
          <w:rFonts w:hint="eastAsia" w:ascii="宋体" w:hAnsi="宋体" w:cs="宋体"/>
          <w:b/>
          <w:color w:val="000000"/>
          <w:sz w:val="28"/>
          <w:szCs w:val="28"/>
          <w:highlight w:val="none"/>
        </w:rPr>
        <w:t>二、投标文件初审</w:t>
      </w:r>
    </w:p>
    <w:p>
      <w:pPr>
        <w:spacing w:line="440" w:lineRule="exact"/>
        <w:ind w:firstLine="421" w:firstLineChars="200"/>
        <w:jc w:val="left"/>
        <w:rPr>
          <w:rFonts w:ascii="宋体" w:hAnsi="宋体" w:cs="宋体"/>
          <w:b/>
          <w:szCs w:val="21"/>
          <w:highlight w:val="none"/>
        </w:rPr>
      </w:pPr>
      <w:r>
        <w:rPr>
          <w:rFonts w:hint="eastAsia" w:ascii="宋体" w:hAnsi="宋体" w:cs="宋体"/>
          <w:b/>
          <w:szCs w:val="21"/>
          <w:highlight w:val="none"/>
        </w:rPr>
        <w:t>3.资格性审查</w:t>
      </w:r>
    </w:p>
    <w:p>
      <w:pPr>
        <w:spacing w:line="440" w:lineRule="exact"/>
        <w:ind w:firstLine="420" w:firstLineChars="200"/>
        <w:jc w:val="left"/>
        <w:rPr>
          <w:rFonts w:ascii="宋体" w:hAnsi="宋体" w:cs="宋体"/>
          <w:szCs w:val="21"/>
          <w:highlight w:val="none"/>
        </w:rPr>
      </w:pPr>
      <w:r>
        <w:rPr>
          <w:rFonts w:hint="eastAsia" w:ascii="宋体" w:hAnsi="宋体" w:cs="宋体"/>
          <w:szCs w:val="21"/>
          <w:highlight w:val="none"/>
        </w:rPr>
        <w:t>3.1评审细则</w:t>
      </w:r>
    </w:p>
    <w:tbl>
      <w:tblPr>
        <w:tblStyle w:val="18"/>
        <w:tblW w:w="9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084"/>
        <w:gridCol w:w="3413"/>
        <w:gridCol w:w="4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674" w:type="dxa"/>
            <w:noWrap/>
            <w:vAlign w:val="center"/>
          </w:tcPr>
          <w:p>
            <w:pPr>
              <w:spacing w:line="440" w:lineRule="exact"/>
              <w:jc w:val="center"/>
              <w:rPr>
                <w:rFonts w:ascii="宋体" w:hAnsi="宋体" w:cs="宋体"/>
                <w:b/>
                <w:bCs/>
                <w:szCs w:val="21"/>
                <w:highlight w:val="none"/>
              </w:rPr>
            </w:pPr>
            <w:r>
              <w:rPr>
                <w:rFonts w:hint="eastAsia" w:ascii="宋体" w:hAnsi="宋体" w:cs="宋体"/>
                <w:b/>
                <w:bCs/>
                <w:szCs w:val="21"/>
                <w:highlight w:val="none"/>
              </w:rPr>
              <w:t>序号</w:t>
            </w:r>
          </w:p>
        </w:tc>
        <w:tc>
          <w:tcPr>
            <w:tcW w:w="4497" w:type="dxa"/>
            <w:gridSpan w:val="2"/>
            <w:noWrap/>
            <w:vAlign w:val="center"/>
          </w:tcPr>
          <w:p>
            <w:pPr>
              <w:spacing w:line="440" w:lineRule="exact"/>
              <w:jc w:val="center"/>
              <w:rPr>
                <w:rFonts w:ascii="宋体" w:hAnsi="宋体" w:cs="宋体"/>
                <w:b/>
                <w:bCs/>
                <w:szCs w:val="21"/>
                <w:highlight w:val="none"/>
              </w:rPr>
            </w:pPr>
            <w:r>
              <w:rPr>
                <w:rFonts w:hint="eastAsia" w:ascii="宋体" w:hAnsi="宋体" w:cs="宋体"/>
                <w:b/>
                <w:bCs/>
                <w:szCs w:val="21"/>
                <w:highlight w:val="none"/>
              </w:rPr>
              <w:t>评审因素</w:t>
            </w:r>
          </w:p>
        </w:tc>
        <w:tc>
          <w:tcPr>
            <w:tcW w:w="4648" w:type="dxa"/>
            <w:noWrap/>
            <w:vAlign w:val="center"/>
          </w:tcPr>
          <w:p>
            <w:pPr>
              <w:spacing w:line="440" w:lineRule="exact"/>
              <w:jc w:val="center"/>
              <w:rPr>
                <w:rFonts w:ascii="宋体" w:hAnsi="宋体" w:cs="宋体"/>
                <w:b/>
                <w:bCs/>
                <w:szCs w:val="21"/>
                <w:highlight w:val="none"/>
              </w:rPr>
            </w:pPr>
            <w:r>
              <w:rPr>
                <w:rFonts w:hint="eastAsia" w:ascii="宋体" w:hAnsi="宋体" w:cs="宋体"/>
                <w:b/>
                <w:bCs/>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74" w:type="dxa"/>
            <w:vMerge w:val="restart"/>
            <w:noWrap/>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1</w:t>
            </w:r>
          </w:p>
        </w:tc>
        <w:tc>
          <w:tcPr>
            <w:tcW w:w="1084" w:type="dxa"/>
            <w:vMerge w:val="restart"/>
            <w:noWrap/>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重要要求</w:t>
            </w:r>
          </w:p>
        </w:tc>
        <w:tc>
          <w:tcPr>
            <w:tcW w:w="3413" w:type="dxa"/>
            <w:noWrap/>
          </w:tcPr>
          <w:p>
            <w:pPr>
              <w:spacing w:line="440" w:lineRule="exact"/>
              <w:rPr>
                <w:rFonts w:ascii="宋体" w:hAnsi="宋体" w:cs="宋体"/>
                <w:szCs w:val="21"/>
                <w:highlight w:val="none"/>
              </w:rPr>
            </w:pPr>
            <w:r>
              <w:rPr>
                <w:rFonts w:hint="eastAsia" w:ascii="宋体" w:hAnsi="宋体" w:cs="宋体"/>
                <w:szCs w:val="21"/>
                <w:highlight w:val="none"/>
              </w:rPr>
              <w:t>（1）法定代表人身份证明和有效身份证原件（或法定代表人授权委托书及委托代理人有效身份证原件）</w:t>
            </w:r>
          </w:p>
        </w:tc>
        <w:tc>
          <w:tcPr>
            <w:tcW w:w="4648" w:type="dxa"/>
            <w:noWrap/>
            <w:vAlign w:val="center"/>
          </w:tcPr>
          <w:p>
            <w:pPr>
              <w:spacing w:line="440" w:lineRule="exact"/>
              <w:jc w:val="left"/>
              <w:rPr>
                <w:rFonts w:ascii="宋体" w:hAnsi="宋体" w:cs="宋体"/>
                <w:szCs w:val="21"/>
                <w:highlight w:val="none"/>
              </w:rPr>
            </w:pPr>
            <w:r>
              <w:rPr>
                <w:rFonts w:hint="eastAsia" w:ascii="宋体" w:hAnsi="宋体" w:cs="宋体"/>
                <w:szCs w:val="21"/>
                <w:highlight w:val="none"/>
              </w:rPr>
              <w:t>法定代表人身份证明和身份证原件有效（或授权委托书及委托代理人身份证原件有效）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74" w:type="dxa"/>
            <w:vMerge w:val="continue"/>
            <w:noWrap/>
            <w:vAlign w:val="center"/>
          </w:tcPr>
          <w:p>
            <w:pPr>
              <w:spacing w:line="440" w:lineRule="exact"/>
              <w:jc w:val="center"/>
              <w:rPr>
                <w:rFonts w:ascii="宋体" w:hAnsi="宋体" w:cs="宋体"/>
                <w:szCs w:val="21"/>
                <w:highlight w:val="none"/>
              </w:rPr>
            </w:pPr>
          </w:p>
        </w:tc>
        <w:tc>
          <w:tcPr>
            <w:tcW w:w="1084" w:type="dxa"/>
            <w:vMerge w:val="continue"/>
            <w:noWrap/>
            <w:vAlign w:val="center"/>
          </w:tcPr>
          <w:p>
            <w:pPr>
              <w:spacing w:line="440" w:lineRule="exact"/>
              <w:jc w:val="center"/>
              <w:rPr>
                <w:rFonts w:ascii="宋体" w:hAnsi="宋体" w:cs="宋体"/>
                <w:szCs w:val="21"/>
                <w:highlight w:val="none"/>
              </w:rPr>
            </w:pPr>
          </w:p>
        </w:tc>
        <w:tc>
          <w:tcPr>
            <w:tcW w:w="3413" w:type="dxa"/>
            <w:noWrap/>
            <w:vAlign w:val="center"/>
          </w:tcPr>
          <w:p>
            <w:pPr>
              <w:spacing w:line="440" w:lineRule="exact"/>
              <w:rPr>
                <w:rFonts w:ascii="宋体" w:hAnsi="宋体" w:cs="宋体"/>
                <w:szCs w:val="21"/>
                <w:highlight w:val="none"/>
              </w:rPr>
            </w:pPr>
            <w:r>
              <w:rPr>
                <w:rFonts w:hint="eastAsia" w:ascii="宋体" w:hAnsi="宋体" w:cs="宋体"/>
                <w:szCs w:val="21"/>
                <w:highlight w:val="none"/>
              </w:rPr>
              <w:t>（2）具有独立承担民事责任的能力</w:t>
            </w:r>
          </w:p>
        </w:tc>
        <w:tc>
          <w:tcPr>
            <w:tcW w:w="4648" w:type="dxa"/>
            <w:noWrap/>
            <w:vAlign w:val="center"/>
          </w:tcPr>
          <w:p>
            <w:pPr>
              <w:spacing w:line="440" w:lineRule="exact"/>
              <w:rPr>
                <w:rFonts w:ascii="宋体" w:hAnsi="宋体" w:cs="宋体"/>
                <w:szCs w:val="21"/>
                <w:highlight w:val="none"/>
              </w:rPr>
            </w:pPr>
            <w:r>
              <w:rPr>
                <w:rFonts w:hint="eastAsia" w:ascii="宋体" w:hAnsi="宋体" w:cs="宋体"/>
                <w:b/>
                <w:szCs w:val="21"/>
                <w:highlight w:val="none"/>
              </w:rPr>
              <w:t>评审投标文件中的下列证书、证明材料：</w:t>
            </w:r>
          </w:p>
          <w:p>
            <w:pPr>
              <w:spacing w:line="440" w:lineRule="exact"/>
              <w:rPr>
                <w:rFonts w:ascii="宋体" w:hAnsi="宋体" w:cs="宋体"/>
                <w:b/>
                <w:szCs w:val="21"/>
                <w:highlight w:val="none"/>
              </w:rPr>
            </w:pPr>
            <w:r>
              <w:rPr>
                <w:rFonts w:hint="eastAsia" w:ascii="宋体" w:hAnsi="宋体" w:cs="宋体"/>
                <w:szCs w:val="21"/>
                <w:highlight w:val="none"/>
              </w:rPr>
              <w:t>投标人有效的营业执照、税务登记证、组织机构代码证（或三合一证书）</w:t>
            </w:r>
            <w:r>
              <w:rPr>
                <w:rFonts w:hint="eastAsia" w:ascii="宋体" w:hAnsi="宋体" w:cs="宋体"/>
                <w:b/>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74" w:type="dxa"/>
            <w:vMerge w:val="continue"/>
            <w:noWrap/>
            <w:vAlign w:val="center"/>
          </w:tcPr>
          <w:p>
            <w:pPr>
              <w:rPr>
                <w:rFonts w:ascii="宋体" w:hAnsi="宋体" w:cs="宋体"/>
                <w:szCs w:val="21"/>
                <w:highlight w:val="none"/>
              </w:rPr>
            </w:pPr>
          </w:p>
        </w:tc>
        <w:tc>
          <w:tcPr>
            <w:tcW w:w="1084" w:type="dxa"/>
            <w:vMerge w:val="continue"/>
            <w:noWrap/>
            <w:vAlign w:val="center"/>
          </w:tcPr>
          <w:p>
            <w:pPr>
              <w:rPr>
                <w:rFonts w:ascii="宋体" w:hAnsi="宋体" w:cs="宋体"/>
                <w:szCs w:val="21"/>
                <w:highlight w:val="none"/>
              </w:rPr>
            </w:pPr>
          </w:p>
        </w:tc>
        <w:tc>
          <w:tcPr>
            <w:tcW w:w="3413" w:type="dxa"/>
            <w:noWrap/>
            <w:vAlign w:val="center"/>
          </w:tcPr>
          <w:p>
            <w:pPr>
              <w:spacing w:line="440" w:lineRule="exact"/>
              <w:rPr>
                <w:rFonts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）诚信投标承诺书</w:t>
            </w:r>
          </w:p>
        </w:tc>
        <w:tc>
          <w:tcPr>
            <w:tcW w:w="4648" w:type="dxa"/>
            <w:noWrap/>
            <w:vAlign w:val="center"/>
          </w:tcPr>
          <w:p>
            <w:pPr>
              <w:spacing w:line="440" w:lineRule="exact"/>
              <w:rPr>
                <w:rFonts w:ascii="宋体" w:hAnsi="宋体" w:cs="宋体"/>
                <w:szCs w:val="21"/>
                <w:highlight w:val="none"/>
              </w:rPr>
            </w:pPr>
            <w:r>
              <w:rPr>
                <w:rFonts w:hint="eastAsia" w:ascii="宋体" w:hAnsi="宋体" w:cs="宋体"/>
                <w:b/>
                <w:szCs w:val="21"/>
                <w:highlight w:val="none"/>
              </w:rPr>
              <w:t>评审投标文件中的下述文件：</w:t>
            </w:r>
          </w:p>
          <w:p>
            <w:pPr>
              <w:spacing w:line="440" w:lineRule="exact"/>
              <w:rPr>
                <w:rFonts w:ascii="宋体" w:hAnsi="宋体" w:cs="宋体"/>
                <w:szCs w:val="21"/>
                <w:highlight w:val="none"/>
              </w:rPr>
            </w:pPr>
            <w:r>
              <w:rPr>
                <w:rFonts w:hint="eastAsia" w:ascii="宋体" w:hAnsi="宋体" w:cs="宋体"/>
                <w:szCs w:val="21"/>
                <w:highlight w:val="none"/>
              </w:rPr>
              <w:t>诚信投标承诺书（格式见附件）；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74" w:type="dxa"/>
            <w:vMerge w:val="continue"/>
            <w:noWrap/>
            <w:vAlign w:val="center"/>
          </w:tcPr>
          <w:p>
            <w:pPr>
              <w:rPr>
                <w:rFonts w:ascii="宋体" w:hAnsi="宋体" w:cs="宋体"/>
                <w:szCs w:val="21"/>
                <w:highlight w:val="none"/>
              </w:rPr>
            </w:pPr>
          </w:p>
        </w:tc>
        <w:tc>
          <w:tcPr>
            <w:tcW w:w="1084" w:type="dxa"/>
            <w:vMerge w:val="continue"/>
            <w:noWrap/>
            <w:vAlign w:val="center"/>
          </w:tcPr>
          <w:p>
            <w:pPr>
              <w:rPr>
                <w:rFonts w:ascii="宋体" w:hAnsi="宋体" w:cs="宋体"/>
                <w:szCs w:val="21"/>
                <w:highlight w:val="none"/>
              </w:rPr>
            </w:pPr>
          </w:p>
        </w:tc>
        <w:tc>
          <w:tcPr>
            <w:tcW w:w="3413" w:type="dxa"/>
            <w:noWrap/>
            <w:vAlign w:val="center"/>
          </w:tcPr>
          <w:p>
            <w:pPr>
              <w:spacing w:line="440" w:lineRule="exact"/>
              <w:rPr>
                <w:rFonts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）投标人认为需要提供的其他资信证明材料。</w:t>
            </w:r>
          </w:p>
        </w:tc>
        <w:tc>
          <w:tcPr>
            <w:tcW w:w="4648" w:type="dxa"/>
            <w:noWrap/>
            <w:vAlign w:val="center"/>
          </w:tcPr>
          <w:p>
            <w:pPr>
              <w:spacing w:line="440" w:lineRule="exact"/>
              <w:rPr>
                <w:rFonts w:ascii="宋体" w:hAnsi="宋体" w:cs="宋体"/>
                <w:b/>
                <w:szCs w:val="21"/>
                <w:highlight w:val="none"/>
              </w:rPr>
            </w:pPr>
            <w:r>
              <w:rPr>
                <w:rFonts w:hint="eastAsia" w:ascii="宋体" w:hAnsi="宋体" w:cs="宋体"/>
                <w:b/>
                <w:szCs w:val="21"/>
                <w:highlight w:val="none"/>
              </w:rPr>
              <w:t>评审投标文件中资料。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819" w:type="dxa"/>
            <w:gridSpan w:val="4"/>
            <w:noWrap/>
            <w:vAlign w:val="center"/>
          </w:tcPr>
          <w:p>
            <w:pPr>
              <w:spacing w:line="440" w:lineRule="exact"/>
              <w:rPr>
                <w:rFonts w:ascii="宋体" w:hAnsi="宋体" w:cs="宋体"/>
                <w:b/>
                <w:szCs w:val="21"/>
                <w:highlight w:val="none"/>
              </w:rPr>
            </w:pPr>
            <w:r>
              <w:rPr>
                <w:rFonts w:hint="eastAsia" w:ascii="宋体" w:hAnsi="宋体" w:cs="宋体"/>
                <w:b/>
                <w:szCs w:val="21"/>
                <w:highlight w:val="none"/>
              </w:rPr>
              <w:t>注：</w:t>
            </w:r>
            <w:r>
              <w:rPr>
                <w:rFonts w:hint="eastAsia" w:ascii="宋体" w:hAnsi="宋体" w:cs="宋体"/>
                <w:b/>
                <w:bCs/>
                <w:szCs w:val="21"/>
                <w:highlight w:val="none"/>
              </w:rPr>
              <w:t>各投标人的法定代表人或授权委托人必须到场参加本次招标，否则按未响应交易文件处理。</w:t>
            </w:r>
          </w:p>
        </w:tc>
      </w:tr>
    </w:tbl>
    <w:p>
      <w:pPr>
        <w:numPr>
          <w:ilvl w:val="0"/>
          <w:numId w:val="4"/>
        </w:numPr>
        <w:spacing w:line="440" w:lineRule="exact"/>
        <w:rPr>
          <w:rFonts w:hint="eastAsia" w:ascii="宋体" w:hAnsi="宋体" w:cs="宋体"/>
          <w:szCs w:val="21"/>
          <w:highlight w:val="none"/>
        </w:rPr>
      </w:pPr>
      <w:r>
        <w:rPr>
          <w:rFonts w:hint="eastAsia" w:ascii="宋体" w:hAnsi="宋体" w:cs="宋体"/>
          <w:szCs w:val="21"/>
          <w:highlight w:val="none"/>
        </w:rPr>
        <w:t>只有通过初审的投标人才能进入下一步评标程序。</w:t>
      </w:r>
    </w:p>
    <w:p>
      <w:pPr>
        <w:spacing w:line="440" w:lineRule="exact"/>
        <w:ind w:firstLine="421" w:firstLineChars="200"/>
        <w:rPr>
          <w:rFonts w:hint="eastAsia" w:ascii="宋体" w:hAnsi="宋体" w:cs="宋体"/>
          <w:b/>
          <w:szCs w:val="21"/>
          <w:highlight w:val="none"/>
        </w:rPr>
      </w:pPr>
      <w:r>
        <w:rPr>
          <w:rFonts w:hint="eastAsia" w:ascii="宋体" w:hAnsi="宋体" w:cs="宋体"/>
          <w:b/>
          <w:szCs w:val="21"/>
          <w:highlight w:val="none"/>
        </w:rPr>
        <w:t>温馨提示：</w:t>
      </w:r>
    </w:p>
    <w:p>
      <w:pPr>
        <w:spacing w:line="440" w:lineRule="exact"/>
        <w:ind w:firstLine="421" w:firstLineChars="200"/>
        <w:rPr>
          <w:highlight w:val="none"/>
        </w:rPr>
      </w:pPr>
      <w:r>
        <w:rPr>
          <w:rFonts w:hint="eastAsia" w:ascii="宋体" w:hAnsi="宋体" w:cs="宋体"/>
          <w:b/>
          <w:szCs w:val="21"/>
          <w:highlight w:val="none"/>
        </w:rPr>
        <w:t>1、投标文件资格审查资料请精心准备,如评标专家在评审投标文件过程中，如果由于投标人自身原因导致复印件不清晰或没有提供以上相关资料的，按无效投标处理。即使投标单位将原件携带至现场的，同样按无效投标处理。</w:t>
      </w:r>
    </w:p>
    <w:p>
      <w:pPr>
        <w:spacing w:beforeLines="50" w:line="440" w:lineRule="exact"/>
        <w:ind w:firstLine="309" w:firstLineChars="147"/>
        <w:rPr>
          <w:rFonts w:ascii="宋体" w:hAnsi="宋体" w:cs="宋体"/>
          <w:b/>
          <w:color w:val="000000"/>
          <w:szCs w:val="21"/>
          <w:highlight w:val="none"/>
        </w:rPr>
      </w:pPr>
      <w:r>
        <w:rPr>
          <w:rFonts w:hint="eastAsia" w:ascii="宋体" w:hAnsi="宋体" w:cs="宋体"/>
          <w:b/>
          <w:color w:val="000000"/>
          <w:szCs w:val="21"/>
          <w:highlight w:val="none"/>
        </w:rPr>
        <w:t>4.符合性审查</w:t>
      </w:r>
    </w:p>
    <w:p>
      <w:pPr>
        <w:spacing w:line="440" w:lineRule="exact"/>
        <w:ind w:firstLine="315" w:firstLineChars="150"/>
        <w:rPr>
          <w:rFonts w:ascii="宋体" w:hAnsi="宋体" w:cs="宋体"/>
          <w:color w:val="000000"/>
          <w:szCs w:val="21"/>
          <w:highlight w:val="none"/>
        </w:rPr>
      </w:pPr>
      <w:r>
        <w:rPr>
          <w:rFonts w:hint="eastAsia" w:ascii="宋体" w:hAnsi="宋体" w:cs="宋体"/>
          <w:color w:val="000000"/>
          <w:szCs w:val="21"/>
          <w:highlight w:val="none"/>
        </w:rPr>
        <w:t>4．1评审细则</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4"/>
        <w:gridCol w:w="2931"/>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1" w:type="dxa"/>
            <w:noWrap/>
            <w:vAlign w:val="center"/>
          </w:tcPr>
          <w:p>
            <w:pPr>
              <w:spacing w:line="320" w:lineRule="atLeast"/>
              <w:jc w:val="center"/>
              <w:rPr>
                <w:rFonts w:ascii="宋体" w:hAnsi="宋体" w:cs="宋体"/>
                <w:b/>
                <w:bCs/>
                <w:color w:val="000000"/>
                <w:szCs w:val="21"/>
                <w:highlight w:val="none"/>
              </w:rPr>
            </w:pPr>
            <w:r>
              <w:rPr>
                <w:rFonts w:hint="eastAsia" w:ascii="宋体" w:hAnsi="宋体" w:cs="宋体"/>
                <w:b/>
                <w:bCs/>
                <w:color w:val="000000"/>
                <w:szCs w:val="21"/>
                <w:highlight w:val="none"/>
              </w:rPr>
              <w:t>序号</w:t>
            </w:r>
          </w:p>
        </w:tc>
        <w:tc>
          <w:tcPr>
            <w:tcW w:w="4135" w:type="dxa"/>
            <w:gridSpan w:val="2"/>
            <w:noWrap/>
            <w:vAlign w:val="center"/>
          </w:tcPr>
          <w:p>
            <w:pPr>
              <w:spacing w:line="320" w:lineRule="atLeast"/>
              <w:jc w:val="center"/>
              <w:rPr>
                <w:rFonts w:ascii="宋体" w:hAnsi="宋体" w:cs="宋体"/>
                <w:b/>
                <w:bCs/>
                <w:color w:val="000000"/>
                <w:szCs w:val="21"/>
                <w:highlight w:val="none"/>
              </w:rPr>
            </w:pPr>
            <w:r>
              <w:rPr>
                <w:rFonts w:hint="eastAsia" w:ascii="宋体" w:hAnsi="宋体" w:cs="宋体"/>
                <w:b/>
                <w:bCs/>
                <w:color w:val="000000"/>
                <w:szCs w:val="21"/>
                <w:highlight w:val="none"/>
              </w:rPr>
              <w:t>审查因素</w:t>
            </w:r>
          </w:p>
        </w:tc>
        <w:tc>
          <w:tcPr>
            <w:tcW w:w="4602" w:type="dxa"/>
            <w:noWrap/>
            <w:vAlign w:val="center"/>
          </w:tcPr>
          <w:p>
            <w:pPr>
              <w:spacing w:line="320" w:lineRule="atLeast"/>
              <w:jc w:val="center"/>
              <w:rPr>
                <w:rFonts w:ascii="宋体" w:hAnsi="宋体" w:cs="宋体"/>
                <w:b/>
                <w:bCs/>
                <w:color w:val="000000"/>
                <w:szCs w:val="21"/>
                <w:highlight w:val="none"/>
              </w:rPr>
            </w:pPr>
            <w:r>
              <w:rPr>
                <w:rFonts w:hint="eastAsia" w:ascii="宋体" w:hAnsi="宋体" w:cs="宋体"/>
                <w:b/>
                <w:bCs/>
                <w:color w:val="000000"/>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731" w:type="dxa"/>
            <w:vMerge w:val="restart"/>
            <w:noWrap/>
            <w:vAlign w:val="center"/>
          </w:tcPr>
          <w:p>
            <w:pPr>
              <w:spacing w:line="320" w:lineRule="atLeast"/>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1204" w:type="dxa"/>
            <w:vMerge w:val="restart"/>
            <w:noWrap/>
            <w:vAlign w:val="center"/>
          </w:tcPr>
          <w:p>
            <w:pPr>
              <w:spacing w:line="320" w:lineRule="atLeast"/>
              <w:rPr>
                <w:rFonts w:ascii="宋体" w:hAnsi="宋体" w:cs="宋体"/>
                <w:color w:val="000000"/>
                <w:szCs w:val="21"/>
                <w:highlight w:val="none"/>
                <w:lang w:val="zh-CN"/>
              </w:rPr>
            </w:pPr>
            <w:r>
              <w:rPr>
                <w:rFonts w:hint="eastAsia" w:ascii="宋体" w:hAnsi="宋体" w:cs="宋体"/>
                <w:color w:val="000000"/>
                <w:szCs w:val="21"/>
                <w:highlight w:val="none"/>
                <w:lang w:val="zh-CN"/>
              </w:rPr>
              <w:t>投标文件的有效性</w:t>
            </w:r>
          </w:p>
        </w:tc>
        <w:tc>
          <w:tcPr>
            <w:tcW w:w="2931" w:type="dxa"/>
            <w:noWrap/>
            <w:vAlign w:val="center"/>
          </w:tcPr>
          <w:p>
            <w:pPr>
              <w:spacing w:line="320" w:lineRule="atLeast"/>
              <w:rPr>
                <w:rFonts w:ascii="宋体" w:hAnsi="宋体" w:cs="宋体"/>
                <w:color w:val="000000"/>
                <w:szCs w:val="21"/>
                <w:highlight w:val="none"/>
                <w:lang w:val="zh-CN"/>
              </w:rPr>
            </w:pPr>
            <w:r>
              <w:rPr>
                <w:rFonts w:hint="eastAsia" w:ascii="宋体" w:hAnsi="宋体" w:cs="宋体"/>
                <w:color w:val="000000"/>
                <w:szCs w:val="21"/>
                <w:highlight w:val="none"/>
                <w:lang w:val="zh-CN"/>
              </w:rPr>
              <w:t>（1）投标文件签署</w:t>
            </w:r>
          </w:p>
        </w:tc>
        <w:tc>
          <w:tcPr>
            <w:tcW w:w="4602" w:type="dxa"/>
            <w:noWrap/>
            <w:vAlign w:val="center"/>
          </w:tcPr>
          <w:p>
            <w:pPr>
              <w:spacing w:line="320" w:lineRule="atLeast"/>
              <w:rPr>
                <w:rFonts w:ascii="宋体" w:hAnsi="宋体" w:cs="宋体"/>
                <w:color w:val="000000"/>
                <w:szCs w:val="21"/>
                <w:highlight w:val="none"/>
                <w:lang w:val="zh-CN"/>
              </w:rPr>
            </w:pPr>
            <w:r>
              <w:rPr>
                <w:rFonts w:hint="eastAsia" w:ascii="宋体" w:hAnsi="宋体" w:cs="宋体"/>
                <w:color w:val="000000"/>
                <w:szCs w:val="21"/>
                <w:highlight w:val="none"/>
                <w:lang w:val="zh-CN"/>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731" w:type="dxa"/>
            <w:vMerge w:val="continue"/>
            <w:noWrap/>
            <w:vAlign w:val="center"/>
          </w:tcPr>
          <w:p>
            <w:pPr>
              <w:spacing w:line="320" w:lineRule="atLeast"/>
              <w:rPr>
                <w:rFonts w:ascii="宋体" w:hAnsi="宋体" w:cs="宋体"/>
                <w:color w:val="000000"/>
                <w:highlight w:val="none"/>
              </w:rPr>
            </w:pPr>
          </w:p>
        </w:tc>
        <w:tc>
          <w:tcPr>
            <w:tcW w:w="1204" w:type="dxa"/>
            <w:vMerge w:val="continue"/>
            <w:noWrap/>
            <w:vAlign w:val="center"/>
          </w:tcPr>
          <w:p>
            <w:pPr>
              <w:spacing w:line="320" w:lineRule="atLeast"/>
              <w:rPr>
                <w:rFonts w:ascii="宋体" w:hAnsi="宋体" w:cs="宋体"/>
                <w:color w:val="000000"/>
                <w:highlight w:val="none"/>
              </w:rPr>
            </w:pPr>
          </w:p>
        </w:tc>
        <w:tc>
          <w:tcPr>
            <w:tcW w:w="2931" w:type="dxa"/>
            <w:noWrap/>
            <w:vAlign w:val="center"/>
          </w:tcPr>
          <w:p>
            <w:pPr>
              <w:spacing w:line="320" w:lineRule="atLeast"/>
              <w:rPr>
                <w:rFonts w:ascii="宋体" w:hAnsi="宋体" w:cs="宋体"/>
                <w:color w:val="000000"/>
                <w:szCs w:val="21"/>
                <w:highlight w:val="none"/>
                <w:lang w:val="zh-CN"/>
              </w:rPr>
            </w:pPr>
            <w:r>
              <w:rPr>
                <w:rFonts w:hint="eastAsia" w:ascii="宋体" w:hAnsi="宋体" w:cs="宋体"/>
                <w:color w:val="000000"/>
                <w:szCs w:val="21"/>
                <w:highlight w:val="none"/>
                <w:lang w:val="zh-CN"/>
              </w:rPr>
              <w:t>（2）投标方案</w:t>
            </w:r>
          </w:p>
        </w:tc>
        <w:tc>
          <w:tcPr>
            <w:tcW w:w="4602" w:type="dxa"/>
            <w:noWrap/>
            <w:vAlign w:val="center"/>
          </w:tcPr>
          <w:p>
            <w:pPr>
              <w:spacing w:line="320" w:lineRule="atLeast"/>
              <w:rPr>
                <w:rFonts w:ascii="宋体" w:hAnsi="宋体" w:cs="宋体"/>
                <w:color w:val="000000"/>
                <w:szCs w:val="21"/>
                <w:highlight w:val="none"/>
              </w:rPr>
            </w:pPr>
            <w:r>
              <w:rPr>
                <w:rFonts w:hint="eastAsia" w:ascii="宋体" w:hAnsi="宋体" w:cs="宋体"/>
                <w:color w:val="000000"/>
                <w:szCs w:val="21"/>
                <w:highlight w:val="none"/>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731" w:type="dxa"/>
            <w:vMerge w:val="continue"/>
            <w:noWrap/>
            <w:vAlign w:val="center"/>
          </w:tcPr>
          <w:p>
            <w:pPr>
              <w:spacing w:line="320" w:lineRule="atLeast"/>
              <w:rPr>
                <w:rFonts w:ascii="宋体" w:hAnsi="宋体" w:cs="宋体"/>
                <w:color w:val="000000"/>
                <w:highlight w:val="none"/>
              </w:rPr>
            </w:pPr>
          </w:p>
        </w:tc>
        <w:tc>
          <w:tcPr>
            <w:tcW w:w="1204" w:type="dxa"/>
            <w:vMerge w:val="continue"/>
            <w:noWrap/>
            <w:vAlign w:val="center"/>
          </w:tcPr>
          <w:p>
            <w:pPr>
              <w:spacing w:line="320" w:lineRule="atLeast"/>
              <w:rPr>
                <w:rFonts w:ascii="宋体" w:hAnsi="宋体" w:cs="宋体"/>
                <w:color w:val="000000"/>
                <w:highlight w:val="none"/>
              </w:rPr>
            </w:pPr>
          </w:p>
        </w:tc>
        <w:tc>
          <w:tcPr>
            <w:tcW w:w="2931" w:type="dxa"/>
            <w:noWrap/>
            <w:vAlign w:val="center"/>
          </w:tcPr>
          <w:p>
            <w:pPr>
              <w:spacing w:line="320" w:lineRule="atLeast"/>
              <w:rPr>
                <w:rFonts w:ascii="宋体" w:hAnsi="宋体" w:cs="宋体"/>
                <w:color w:val="000000"/>
                <w:szCs w:val="21"/>
                <w:highlight w:val="none"/>
                <w:lang w:val="zh-CN"/>
              </w:rPr>
            </w:pPr>
            <w:r>
              <w:rPr>
                <w:rFonts w:hint="eastAsia" w:ascii="宋体" w:hAnsi="宋体" w:cs="宋体"/>
                <w:color w:val="000000"/>
                <w:szCs w:val="21"/>
                <w:highlight w:val="none"/>
              </w:rPr>
              <w:t>（3）报价唯一</w:t>
            </w:r>
          </w:p>
        </w:tc>
        <w:tc>
          <w:tcPr>
            <w:tcW w:w="4602" w:type="dxa"/>
            <w:noWrap/>
            <w:vAlign w:val="center"/>
          </w:tcPr>
          <w:p>
            <w:pPr>
              <w:spacing w:line="320" w:lineRule="atLeast"/>
              <w:rPr>
                <w:rFonts w:ascii="宋体" w:hAnsi="宋体" w:cs="宋体"/>
                <w:color w:val="000000"/>
                <w:szCs w:val="21"/>
                <w:highlight w:val="none"/>
              </w:rPr>
            </w:pPr>
            <w:r>
              <w:rPr>
                <w:rFonts w:hint="eastAsia" w:ascii="宋体" w:hAnsi="宋体" w:cs="宋体"/>
                <w:color w:val="000000"/>
                <w:szCs w:val="21"/>
                <w:highlight w:val="none"/>
                <w:lang w:val="zh-CN"/>
              </w:rPr>
              <w:t>只能在限价范围内报价，</w:t>
            </w:r>
            <w:r>
              <w:rPr>
                <w:rFonts w:hint="eastAsia" w:ascii="宋体" w:hAnsi="宋体" w:cs="宋体"/>
                <w:color w:val="000000"/>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31" w:type="dxa"/>
            <w:vMerge w:val="continue"/>
            <w:noWrap/>
            <w:vAlign w:val="center"/>
          </w:tcPr>
          <w:p>
            <w:pPr>
              <w:spacing w:line="320" w:lineRule="atLeast"/>
              <w:rPr>
                <w:rFonts w:ascii="宋体" w:hAnsi="宋体" w:cs="宋体"/>
                <w:color w:val="000000"/>
                <w:highlight w:val="none"/>
              </w:rPr>
            </w:pPr>
          </w:p>
        </w:tc>
        <w:tc>
          <w:tcPr>
            <w:tcW w:w="1204" w:type="dxa"/>
            <w:vMerge w:val="continue"/>
            <w:noWrap/>
            <w:vAlign w:val="center"/>
          </w:tcPr>
          <w:p>
            <w:pPr>
              <w:spacing w:line="320" w:lineRule="atLeast"/>
              <w:rPr>
                <w:rFonts w:ascii="宋体" w:hAnsi="宋体" w:cs="宋体"/>
                <w:color w:val="000000"/>
                <w:highlight w:val="none"/>
              </w:rPr>
            </w:pPr>
          </w:p>
        </w:tc>
        <w:tc>
          <w:tcPr>
            <w:tcW w:w="2931" w:type="dxa"/>
            <w:noWrap/>
            <w:vAlign w:val="center"/>
          </w:tcPr>
          <w:p>
            <w:pPr>
              <w:spacing w:line="320" w:lineRule="atLeast"/>
              <w:rPr>
                <w:rFonts w:ascii="宋体" w:hAnsi="宋体" w:cs="宋体"/>
                <w:color w:val="000000"/>
                <w:szCs w:val="21"/>
                <w:highlight w:val="none"/>
              </w:rPr>
            </w:pPr>
            <w:r>
              <w:rPr>
                <w:rFonts w:hint="eastAsia" w:ascii="宋体" w:hAnsi="宋体" w:cs="宋体"/>
                <w:color w:val="000000"/>
                <w:szCs w:val="21"/>
                <w:highlight w:val="none"/>
              </w:rPr>
              <w:t xml:space="preserve"> (4) 投标文件的有效期</w:t>
            </w:r>
          </w:p>
        </w:tc>
        <w:tc>
          <w:tcPr>
            <w:tcW w:w="4602" w:type="dxa"/>
            <w:noWrap/>
            <w:vAlign w:val="center"/>
          </w:tcPr>
          <w:p>
            <w:pPr>
              <w:spacing w:line="320" w:lineRule="atLeast"/>
              <w:rPr>
                <w:rFonts w:ascii="宋体" w:hAnsi="宋体" w:cs="宋体"/>
                <w:color w:val="000000"/>
                <w:szCs w:val="21"/>
                <w:highlight w:val="none"/>
                <w:lang w:val="zh-CN"/>
              </w:rPr>
            </w:pPr>
            <w:r>
              <w:rPr>
                <w:rFonts w:hint="eastAsia" w:ascii="宋体" w:hAnsi="宋体" w:cs="宋体"/>
                <w:color w:val="000000"/>
                <w:szCs w:val="21"/>
                <w:highlight w:val="none"/>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731" w:type="dxa"/>
            <w:vMerge w:val="restart"/>
            <w:noWrap/>
            <w:vAlign w:val="center"/>
          </w:tcPr>
          <w:p>
            <w:pPr>
              <w:spacing w:line="320" w:lineRule="atLeast"/>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1204" w:type="dxa"/>
            <w:vMerge w:val="restart"/>
            <w:noWrap/>
            <w:vAlign w:val="center"/>
          </w:tcPr>
          <w:p>
            <w:pPr>
              <w:spacing w:line="320" w:lineRule="atLeast"/>
              <w:rPr>
                <w:rFonts w:ascii="宋体" w:hAnsi="宋体" w:cs="宋体"/>
                <w:color w:val="000000"/>
                <w:szCs w:val="21"/>
                <w:highlight w:val="none"/>
                <w:lang w:val="zh-CN"/>
              </w:rPr>
            </w:pPr>
            <w:r>
              <w:rPr>
                <w:rFonts w:hint="eastAsia" w:ascii="宋体" w:hAnsi="宋体" w:cs="宋体"/>
                <w:color w:val="000000"/>
                <w:szCs w:val="21"/>
                <w:highlight w:val="none"/>
                <w:lang w:val="zh-CN"/>
              </w:rPr>
              <w:t>投标文件的完整性</w:t>
            </w:r>
          </w:p>
        </w:tc>
        <w:tc>
          <w:tcPr>
            <w:tcW w:w="2931" w:type="dxa"/>
            <w:noWrap/>
            <w:vAlign w:val="center"/>
          </w:tcPr>
          <w:p>
            <w:pPr>
              <w:spacing w:line="320" w:lineRule="atLeast"/>
              <w:rPr>
                <w:rFonts w:ascii="宋体" w:hAnsi="宋体" w:cs="宋体"/>
                <w:color w:val="000000"/>
                <w:szCs w:val="21"/>
                <w:highlight w:val="none"/>
              </w:rPr>
            </w:pPr>
            <w:r>
              <w:rPr>
                <w:rFonts w:hint="eastAsia" w:ascii="宋体" w:hAnsi="宋体" w:cs="宋体"/>
                <w:color w:val="000000"/>
                <w:szCs w:val="21"/>
                <w:highlight w:val="none"/>
                <w:lang w:val="zh-CN"/>
              </w:rPr>
              <w:t>（5）投标文件份数</w:t>
            </w:r>
          </w:p>
        </w:tc>
        <w:tc>
          <w:tcPr>
            <w:tcW w:w="4602" w:type="dxa"/>
            <w:noWrap/>
            <w:vAlign w:val="center"/>
          </w:tcPr>
          <w:p>
            <w:pPr>
              <w:spacing w:line="320" w:lineRule="atLeast"/>
              <w:rPr>
                <w:rFonts w:ascii="宋体" w:hAnsi="宋体" w:cs="宋体"/>
                <w:color w:val="000000"/>
                <w:szCs w:val="21"/>
                <w:highlight w:val="none"/>
              </w:rPr>
            </w:pPr>
            <w:r>
              <w:rPr>
                <w:rFonts w:hint="eastAsia" w:ascii="宋体" w:hAnsi="宋体" w:cs="宋体"/>
                <w:color w:val="000000"/>
                <w:szCs w:val="21"/>
                <w:highlight w:val="none"/>
              </w:rPr>
              <w:t>投标文件：正本一份，副本二份。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31" w:type="dxa"/>
            <w:vMerge w:val="continue"/>
            <w:noWrap/>
            <w:vAlign w:val="center"/>
          </w:tcPr>
          <w:p>
            <w:pPr>
              <w:spacing w:line="320" w:lineRule="atLeast"/>
              <w:rPr>
                <w:rFonts w:ascii="宋体" w:hAnsi="宋体" w:cs="宋体"/>
                <w:color w:val="000000"/>
                <w:highlight w:val="none"/>
              </w:rPr>
            </w:pPr>
          </w:p>
        </w:tc>
        <w:tc>
          <w:tcPr>
            <w:tcW w:w="1204" w:type="dxa"/>
            <w:vMerge w:val="continue"/>
            <w:noWrap/>
            <w:vAlign w:val="center"/>
          </w:tcPr>
          <w:p>
            <w:pPr>
              <w:spacing w:line="320" w:lineRule="atLeast"/>
              <w:rPr>
                <w:rFonts w:ascii="宋体" w:hAnsi="宋体" w:cs="宋体"/>
                <w:color w:val="000000"/>
                <w:highlight w:val="none"/>
              </w:rPr>
            </w:pPr>
          </w:p>
        </w:tc>
        <w:tc>
          <w:tcPr>
            <w:tcW w:w="2931" w:type="dxa"/>
            <w:noWrap/>
            <w:vAlign w:val="center"/>
          </w:tcPr>
          <w:p>
            <w:pPr>
              <w:spacing w:line="320" w:lineRule="atLeast"/>
              <w:rPr>
                <w:rFonts w:ascii="宋体" w:hAnsi="宋体" w:cs="宋体"/>
                <w:color w:val="000000"/>
                <w:szCs w:val="21"/>
                <w:highlight w:val="none"/>
                <w:lang w:val="zh-CN"/>
              </w:rPr>
            </w:pPr>
            <w:r>
              <w:rPr>
                <w:rFonts w:hint="eastAsia" w:ascii="宋体" w:hAnsi="宋体" w:cs="宋体"/>
                <w:color w:val="000000"/>
                <w:szCs w:val="21"/>
                <w:highlight w:val="none"/>
                <w:lang w:val="zh-CN"/>
              </w:rPr>
              <w:t>（6）投标文件形式内容</w:t>
            </w:r>
          </w:p>
        </w:tc>
        <w:tc>
          <w:tcPr>
            <w:tcW w:w="4602" w:type="dxa"/>
            <w:noWrap/>
            <w:vAlign w:val="center"/>
          </w:tcPr>
          <w:p>
            <w:pPr>
              <w:spacing w:line="320" w:lineRule="atLeast"/>
              <w:rPr>
                <w:rFonts w:ascii="宋体" w:hAnsi="宋体" w:cs="宋体"/>
                <w:color w:val="000000"/>
                <w:szCs w:val="21"/>
                <w:highlight w:val="none"/>
                <w:lang w:val="zh-CN"/>
              </w:rPr>
            </w:pPr>
            <w:r>
              <w:rPr>
                <w:rFonts w:hint="eastAsia" w:ascii="宋体" w:hAnsi="宋体" w:cs="宋体"/>
                <w:color w:val="000000"/>
                <w:szCs w:val="21"/>
                <w:highlight w:val="none"/>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731" w:type="dxa"/>
            <w:vMerge w:val="restart"/>
            <w:noWrap/>
            <w:vAlign w:val="center"/>
          </w:tcPr>
          <w:p>
            <w:pPr>
              <w:spacing w:line="320" w:lineRule="atLeast"/>
              <w:jc w:val="center"/>
              <w:rPr>
                <w:rFonts w:ascii="宋体" w:hAnsi="宋体" w:cs="宋体"/>
                <w:color w:val="000000"/>
                <w:szCs w:val="21"/>
                <w:highlight w:val="none"/>
              </w:rPr>
            </w:pPr>
            <w:r>
              <w:rPr>
                <w:rFonts w:hint="eastAsia" w:ascii="宋体" w:hAnsi="宋体" w:cs="宋体"/>
                <w:color w:val="000000"/>
                <w:szCs w:val="21"/>
                <w:highlight w:val="none"/>
              </w:rPr>
              <w:t>3</w:t>
            </w:r>
          </w:p>
        </w:tc>
        <w:tc>
          <w:tcPr>
            <w:tcW w:w="1204" w:type="dxa"/>
            <w:vMerge w:val="restart"/>
            <w:noWrap/>
            <w:vAlign w:val="center"/>
          </w:tcPr>
          <w:p>
            <w:pPr>
              <w:spacing w:line="320" w:lineRule="atLeast"/>
              <w:rPr>
                <w:rFonts w:ascii="宋体" w:hAnsi="宋体" w:cs="宋体"/>
                <w:color w:val="000000"/>
                <w:szCs w:val="21"/>
                <w:highlight w:val="none"/>
                <w:lang w:val="zh-CN"/>
              </w:rPr>
            </w:pPr>
            <w:r>
              <w:rPr>
                <w:rFonts w:hint="eastAsia" w:ascii="宋体" w:hAnsi="宋体" w:cs="宋体"/>
                <w:color w:val="000000"/>
                <w:szCs w:val="21"/>
                <w:highlight w:val="none"/>
                <w:lang w:val="zh-CN"/>
              </w:rPr>
              <w:t>投标文件的响应程度</w:t>
            </w:r>
          </w:p>
        </w:tc>
        <w:tc>
          <w:tcPr>
            <w:tcW w:w="2931" w:type="dxa"/>
            <w:noWrap/>
            <w:vAlign w:val="center"/>
          </w:tcPr>
          <w:p>
            <w:pPr>
              <w:spacing w:line="320" w:lineRule="atLeast"/>
              <w:rPr>
                <w:rFonts w:ascii="宋体" w:hAnsi="宋体" w:cs="宋体"/>
                <w:color w:val="000000"/>
                <w:szCs w:val="21"/>
                <w:highlight w:val="none"/>
                <w:lang w:val="zh-CN"/>
              </w:rPr>
            </w:pPr>
            <w:r>
              <w:rPr>
                <w:rFonts w:hint="eastAsia" w:ascii="宋体" w:hAnsi="宋体" w:cs="宋体"/>
                <w:color w:val="000000"/>
                <w:szCs w:val="21"/>
                <w:highlight w:val="none"/>
                <w:lang w:val="zh-CN"/>
              </w:rPr>
              <w:t>（7）技术参数响应程度</w:t>
            </w:r>
          </w:p>
        </w:tc>
        <w:tc>
          <w:tcPr>
            <w:tcW w:w="4602" w:type="dxa"/>
            <w:noWrap/>
            <w:vAlign w:val="center"/>
          </w:tcPr>
          <w:p>
            <w:pPr>
              <w:spacing w:line="320" w:lineRule="atLeast"/>
              <w:rPr>
                <w:rFonts w:ascii="宋体" w:hAnsi="宋体" w:cs="宋体"/>
                <w:color w:val="000000"/>
                <w:szCs w:val="21"/>
                <w:highlight w:val="none"/>
                <w:lang w:val="zh-CN"/>
              </w:rPr>
            </w:pPr>
            <w:r>
              <w:rPr>
                <w:rFonts w:hint="eastAsia" w:ascii="宋体" w:hAnsi="宋体" w:cs="宋体"/>
                <w:color w:val="000000"/>
                <w:szCs w:val="21"/>
                <w:highlight w:val="none"/>
                <w:lang w:val="zh-CN"/>
              </w:rPr>
              <w:t>完全响应或优于招标文件要求。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731" w:type="dxa"/>
            <w:vMerge w:val="continue"/>
            <w:noWrap/>
            <w:vAlign w:val="center"/>
          </w:tcPr>
          <w:p>
            <w:pPr>
              <w:spacing w:line="320" w:lineRule="atLeast"/>
              <w:rPr>
                <w:rFonts w:ascii="宋体" w:hAnsi="宋体" w:cs="宋体"/>
                <w:color w:val="000000"/>
                <w:highlight w:val="none"/>
              </w:rPr>
            </w:pPr>
          </w:p>
        </w:tc>
        <w:tc>
          <w:tcPr>
            <w:tcW w:w="1204" w:type="dxa"/>
            <w:vMerge w:val="continue"/>
            <w:noWrap/>
            <w:vAlign w:val="center"/>
          </w:tcPr>
          <w:p>
            <w:pPr>
              <w:spacing w:line="320" w:lineRule="atLeast"/>
              <w:rPr>
                <w:rFonts w:ascii="宋体" w:hAnsi="宋体" w:cs="宋体"/>
                <w:color w:val="000000"/>
                <w:highlight w:val="none"/>
              </w:rPr>
            </w:pPr>
          </w:p>
        </w:tc>
        <w:tc>
          <w:tcPr>
            <w:tcW w:w="2931" w:type="dxa"/>
            <w:noWrap/>
            <w:vAlign w:val="center"/>
          </w:tcPr>
          <w:p>
            <w:pPr>
              <w:spacing w:line="320" w:lineRule="atLeast"/>
              <w:rPr>
                <w:rFonts w:ascii="宋体" w:hAnsi="宋体" w:cs="宋体"/>
                <w:color w:val="000000"/>
                <w:szCs w:val="21"/>
                <w:highlight w:val="none"/>
                <w:lang w:val="zh-CN"/>
              </w:rPr>
            </w:pPr>
            <w:r>
              <w:rPr>
                <w:rFonts w:hint="eastAsia" w:ascii="宋体" w:hAnsi="宋体" w:cs="宋体"/>
                <w:color w:val="000000"/>
                <w:szCs w:val="21"/>
                <w:highlight w:val="none"/>
                <w:lang w:val="zh-CN"/>
              </w:rPr>
              <w:t>（8）商务条款响应程度（包括供货期、售后服务、技术培训等）</w:t>
            </w:r>
          </w:p>
        </w:tc>
        <w:tc>
          <w:tcPr>
            <w:tcW w:w="4602" w:type="dxa"/>
            <w:noWrap/>
            <w:vAlign w:val="center"/>
          </w:tcPr>
          <w:p>
            <w:pPr>
              <w:spacing w:line="320" w:lineRule="atLeast"/>
              <w:rPr>
                <w:rFonts w:ascii="宋体" w:hAnsi="宋体" w:cs="宋体"/>
                <w:color w:val="000000"/>
                <w:szCs w:val="21"/>
                <w:highlight w:val="none"/>
                <w:lang w:val="zh-CN"/>
              </w:rPr>
            </w:pPr>
            <w:r>
              <w:rPr>
                <w:rFonts w:hint="eastAsia" w:ascii="宋体" w:hAnsi="宋体" w:cs="宋体"/>
                <w:color w:val="000000"/>
                <w:szCs w:val="21"/>
                <w:highlight w:val="none"/>
                <w:lang w:val="zh-CN"/>
              </w:rPr>
              <w:t>完全响应或优于招标文件要求。</w:t>
            </w:r>
          </w:p>
        </w:tc>
      </w:tr>
    </w:tbl>
    <w:p>
      <w:pPr>
        <w:spacing w:line="400" w:lineRule="exact"/>
        <w:ind w:firstLine="506" w:firstLineChars="241"/>
        <w:rPr>
          <w:rFonts w:ascii="宋体" w:hAnsi="宋体" w:cs="宋体"/>
          <w:color w:val="000000"/>
          <w:szCs w:val="21"/>
          <w:highlight w:val="none"/>
        </w:rPr>
      </w:pPr>
      <w:r>
        <w:rPr>
          <w:rFonts w:hint="eastAsia" w:ascii="宋体" w:hAnsi="宋体" w:cs="宋体"/>
          <w:color w:val="000000"/>
          <w:szCs w:val="21"/>
          <w:highlight w:val="none"/>
        </w:rPr>
        <w:t>4.1评标委员会判定投标文件的响应性只根据投标文件本身的内容，而不寻求外部的证据，但投标有不真实不正确的内容时除外。</w:t>
      </w:r>
    </w:p>
    <w:p>
      <w:pPr>
        <w:spacing w:line="400" w:lineRule="exact"/>
        <w:ind w:firstLine="506" w:firstLineChars="241"/>
        <w:rPr>
          <w:rFonts w:ascii="宋体" w:hAnsi="宋体" w:cs="宋体"/>
          <w:color w:val="000000"/>
          <w:szCs w:val="21"/>
          <w:highlight w:val="none"/>
        </w:rPr>
      </w:pPr>
      <w:r>
        <w:rPr>
          <w:rFonts w:hint="eastAsia" w:ascii="宋体" w:hAnsi="宋体" w:cs="宋体"/>
          <w:color w:val="000000"/>
          <w:szCs w:val="21"/>
          <w:highlight w:val="none"/>
        </w:rPr>
        <w:t>4.2如果投标文件实质上没有响应招标文件的要求，评标委员会将予以拒绝，投标人不得通过修正或撤销不符合要求的偏离或保留，而使其投标成为实质上响应的投标。</w:t>
      </w:r>
    </w:p>
    <w:p>
      <w:pPr>
        <w:spacing w:line="400" w:lineRule="exact"/>
        <w:ind w:firstLine="420" w:firstLineChars="200"/>
        <w:rPr>
          <w:rFonts w:ascii="宋体" w:hAnsi="宋体" w:cs="宋体"/>
          <w:color w:val="000000"/>
          <w:szCs w:val="21"/>
          <w:highlight w:val="none"/>
        </w:rPr>
      </w:pPr>
      <w:r>
        <w:rPr>
          <w:rFonts w:hint="eastAsia" w:ascii="宋体" w:hAnsi="宋体" w:cs="宋体"/>
          <w:color w:val="000000"/>
          <w:szCs w:val="21"/>
          <w:highlight w:val="none"/>
        </w:rPr>
        <w:t xml:space="preserve"> 4.3投标人可在现场20分钟内对评标委员会的评审结论提出质疑，评标委员会根据招标文件及有关规定对投标人的质疑进行复议</w:t>
      </w:r>
    </w:p>
    <w:p>
      <w:pPr>
        <w:spacing w:line="400" w:lineRule="exact"/>
        <w:ind w:firstLine="525" w:firstLineChars="250"/>
        <w:rPr>
          <w:rFonts w:ascii="宋体" w:hAnsi="宋体" w:cs="宋体"/>
          <w:color w:val="000000"/>
          <w:szCs w:val="21"/>
          <w:highlight w:val="none"/>
        </w:rPr>
      </w:pPr>
      <w:r>
        <w:rPr>
          <w:rFonts w:hint="eastAsia" w:ascii="宋体" w:hAnsi="宋体" w:cs="宋体"/>
          <w:color w:val="000000"/>
          <w:szCs w:val="21"/>
          <w:highlight w:val="none"/>
        </w:rPr>
        <w:t>4.4只有通过初审的投标人才能进入下一步评标程序。</w:t>
      </w:r>
    </w:p>
    <w:p>
      <w:pPr>
        <w:spacing w:beforeLines="50" w:line="400" w:lineRule="exact"/>
        <w:jc w:val="center"/>
        <w:outlineLvl w:val="1"/>
        <w:rPr>
          <w:rFonts w:ascii="宋体" w:hAnsi="宋体" w:cs="宋体"/>
          <w:b/>
          <w:color w:val="000000"/>
          <w:sz w:val="24"/>
          <w:highlight w:val="none"/>
        </w:rPr>
      </w:pPr>
      <w:bookmarkStart w:id="28" w:name="_Toc58430325"/>
      <w:bookmarkStart w:id="29" w:name="_Toc469495734"/>
      <w:r>
        <w:rPr>
          <w:rFonts w:hint="eastAsia" w:ascii="宋体" w:hAnsi="宋体" w:cs="宋体"/>
          <w:b/>
          <w:color w:val="000000"/>
          <w:sz w:val="28"/>
          <w:szCs w:val="28"/>
          <w:highlight w:val="none"/>
        </w:rPr>
        <w:t>三、</w:t>
      </w:r>
      <w:r>
        <w:rPr>
          <w:rFonts w:hint="eastAsia" w:ascii="宋体" w:hAnsi="宋体" w:cs="宋体"/>
          <w:b/>
          <w:color w:val="000000"/>
          <w:sz w:val="24"/>
          <w:highlight w:val="none"/>
        </w:rPr>
        <w:t>投标文件的澄清和补正</w:t>
      </w:r>
      <w:bookmarkEnd w:id="28"/>
      <w:bookmarkEnd w:id="29"/>
    </w:p>
    <w:p>
      <w:pPr>
        <w:spacing w:line="440" w:lineRule="exact"/>
        <w:ind w:firstLine="525" w:firstLineChars="250"/>
        <w:rPr>
          <w:rFonts w:ascii="宋体" w:hAnsi="宋体" w:cs="宋体"/>
          <w:color w:val="000000"/>
          <w:szCs w:val="21"/>
          <w:highlight w:val="none"/>
        </w:rPr>
      </w:pPr>
      <w:r>
        <w:rPr>
          <w:rFonts w:hint="eastAsia" w:ascii="宋体" w:hAnsi="宋体" w:cs="宋体"/>
          <w:color w:val="000000"/>
          <w:szCs w:val="21"/>
          <w:highlight w:val="none"/>
        </w:rPr>
        <w:t>5.1评审阶段，评审专家可能会要求有关投标人就其投标文件中含义不明确、同类问题表述不一致或者有明显文字和计算错误的内容进行澄清。投标人必须在规定时间内进行回复，</w:t>
      </w:r>
      <w:r>
        <w:rPr>
          <w:rFonts w:hint="eastAsia" w:ascii="宋体" w:hAnsi="宋体" w:cs="宋体"/>
          <w:b/>
          <w:bCs/>
          <w:color w:val="000000"/>
          <w:szCs w:val="21"/>
          <w:highlight w:val="none"/>
        </w:rPr>
        <w:t>如因投标人未参加开标导致开评标过程中无法澄清、说明或补正的，视同投标人放弃该权利。</w:t>
      </w:r>
    </w:p>
    <w:p>
      <w:pPr>
        <w:spacing w:line="400" w:lineRule="exact"/>
        <w:ind w:firstLine="525" w:firstLineChars="250"/>
        <w:rPr>
          <w:rFonts w:ascii="宋体" w:hAnsi="宋体" w:cs="宋体"/>
          <w:color w:val="000000"/>
          <w:szCs w:val="21"/>
          <w:highlight w:val="none"/>
        </w:rPr>
      </w:pPr>
      <w:r>
        <w:rPr>
          <w:rFonts w:hint="eastAsia" w:ascii="宋体" w:hAnsi="宋体" w:cs="宋体"/>
          <w:color w:val="000000"/>
          <w:szCs w:val="21"/>
          <w:highlight w:val="none"/>
        </w:rPr>
        <w:t>5.2评委会修正错误的原则：</w:t>
      </w:r>
    </w:p>
    <w:p>
      <w:pPr>
        <w:spacing w:line="400" w:lineRule="exact"/>
        <w:ind w:firstLine="525" w:firstLineChars="250"/>
        <w:rPr>
          <w:rFonts w:ascii="宋体" w:hAnsi="宋体" w:cs="宋体"/>
          <w:color w:val="000000"/>
          <w:szCs w:val="21"/>
          <w:highlight w:val="none"/>
        </w:rPr>
      </w:pPr>
      <w:r>
        <w:rPr>
          <w:rFonts w:hint="eastAsia" w:ascii="宋体" w:hAnsi="宋体" w:cs="宋体"/>
          <w:color w:val="000000"/>
          <w:szCs w:val="21"/>
          <w:highlight w:val="none"/>
        </w:rPr>
        <w:t>5.2.1如果数字表示的金额和用文字表示的金额不一致时，以文字表示的金额为准；当货物/服务报价表、投标函的投标报价与开标一览表不一致时，以开标一览表为准。</w:t>
      </w:r>
    </w:p>
    <w:p>
      <w:pPr>
        <w:spacing w:line="400" w:lineRule="exact"/>
        <w:ind w:firstLine="525" w:firstLineChars="250"/>
        <w:rPr>
          <w:rFonts w:ascii="宋体" w:hAnsi="宋体" w:cs="宋体"/>
          <w:color w:val="000000"/>
          <w:szCs w:val="21"/>
          <w:highlight w:val="none"/>
        </w:rPr>
      </w:pPr>
      <w:r>
        <w:rPr>
          <w:rFonts w:hint="eastAsia" w:ascii="宋体" w:hAnsi="宋体" w:cs="宋体"/>
          <w:color w:val="000000"/>
          <w:szCs w:val="21"/>
          <w:highlight w:val="none"/>
        </w:rPr>
        <w:t>5.2.2如果单价与数量的乘积和总价不一致，以单价为准，修正总价及开标一览表；当单价小数点有明显的错位时，评委会将以总价为准，并修正其单价。</w:t>
      </w:r>
    </w:p>
    <w:p>
      <w:pPr>
        <w:spacing w:line="400" w:lineRule="exact"/>
        <w:ind w:firstLine="403" w:firstLineChars="192"/>
        <w:rPr>
          <w:rFonts w:ascii="宋体" w:hAnsi="宋体" w:cs="宋体"/>
          <w:b/>
          <w:color w:val="000000"/>
          <w:sz w:val="24"/>
          <w:highlight w:val="none"/>
        </w:rPr>
      </w:pPr>
      <w:r>
        <w:rPr>
          <w:rFonts w:hint="eastAsia" w:ascii="宋体" w:hAnsi="宋体" w:cs="宋体"/>
          <w:color w:val="000000"/>
          <w:szCs w:val="21"/>
          <w:highlight w:val="none"/>
        </w:rPr>
        <w:t xml:space="preserve"> 5.3评委会将按上述修正错误的方法调整投标文件中的投标报价，调整后的价格应对投标人具有约束力。无论投标人是接受或是拒绝调整后的价格，都应当由委托代理人签字予以书面确认。投标人拒绝对投标文件出现的错漏按上述原则进行修正、澄清、说明，评标委员会应当否决其投标。</w:t>
      </w:r>
      <w:bookmarkStart w:id="30" w:name="_Toc469495735"/>
      <w:bookmarkStart w:id="31" w:name="_Toc58430326"/>
    </w:p>
    <w:bookmarkEnd w:id="30"/>
    <w:bookmarkEnd w:id="31"/>
    <w:p>
      <w:pPr>
        <w:spacing w:before="156" w:beforeLines="50" w:after="156" w:afterLines="50" w:line="440" w:lineRule="exact"/>
        <w:jc w:val="center"/>
        <w:outlineLvl w:val="1"/>
        <w:rPr>
          <w:rFonts w:hint="eastAsia" w:ascii="宋体" w:hAnsi="宋体" w:cs="宋体"/>
          <w:b/>
          <w:szCs w:val="21"/>
          <w:highlight w:val="none"/>
        </w:rPr>
      </w:pPr>
      <w:r>
        <w:rPr>
          <w:rFonts w:hint="eastAsia" w:ascii="宋体" w:hAnsi="宋体" w:cs="宋体"/>
          <w:b/>
          <w:szCs w:val="21"/>
          <w:highlight w:val="none"/>
        </w:rPr>
        <w:t>四 比较与评价</w:t>
      </w:r>
    </w:p>
    <w:p>
      <w:pPr>
        <w:spacing w:line="440" w:lineRule="exact"/>
        <w:ind w:firstLine="421" w:firstLineChars="200"/>
        <w:rPr>
          <w:rFonts w:hint="eastAsia" w:ascii="宋体" w:hAnsi="宋体" w:eastAsia="宋体" w:cs="Times New Roman"/>
          <w:b/>
          <w:bCs/>
          <w:color w:val="auto"/>
          <w:kern w:val="2"/>
          <w:sz w:val="32"/>
          <w:szCs w:val="32"/>
          <w:highlight w:val="none"/>
          <w:lang w:val="en-US" w:eastAsia="zh-CN" w:bidi="ar-SA"/>
        </w:rPr>
      </w:pPr>
      <w:r>
        <w:rPr>
          <w:rFonts w:hint="eastAsia" w:ascii="宋体" w:hAnsi="宋体" w:cs="宋体"/>
          <w:b/>
          <w:bCs/>
          <w:szCs w:val="21"/>
          <w:highlight w:val="none"/>
        </w:rPr>
        <w:t>6. 详细评审即按交易文件中规定的评标方法和标准，评标委员会将对通过初审的投标文件，进行资信标和技术标和商务标的评分、综合比较与评价。</w:t>
      </w:r>
    </w:p>
    <w:bookmarkEnd w:id="21"/>
    <w:p>
      <w:pPr>
        <w:rPr>
          <w:rFonts w:hint="eastAsia" w:ascii="宋体" w:hAnsi="宋体"/>
          <w:b/>
          <w:bCs/>
          <w:sz w:val="24"/>
          <w:highlight w:val="none"/>
        </w:rPr>
      </w:pPr>
    </w:p>
    <w:p>
      <w:pPr>
        <w:spacing w:line="360" w:lineRule="exact"/>
        <w:ind w:firstLine="361" w:firstLineChars="150"/>
        <w:rPr>
          <w:rFonts w:hint="eastAsia" w:ascii="宋体" w:hAnsi="宋体"/>
          <w:b/>
          <w:bCs/>
          <w:sz w:val="24"/>
          <w:highlight w:val="none"/>
        </w:rPr>
      </w:pPr>
      <w:r>
        <w:rPr>
          <w:rFonts w:hint="eastAsia" w:ascii="宋体" w:hAnsi="宋体"/>
          <w:b/>
          <w:bCs/>
          <w:sz w:val="24"/>
          <w:highlight w:val="none"/>
        </w:rPr>
        <w:t>资信评审细则（</w:t>
      </w:r>
      <w:r>
        <w:rPr>
          <w:rFonts w:hint="eastAsia" w:ascii="宋体" w:hAnsi="宋体"/>
          <w:b/>
          <w:bCs/>
          <w:sz w:val="24"/>
          <w:highlight w:val="none"/>
          <w:lang w:val="en-US" w:eastAsia="zh-CN"/>
        </w:rPr>
        <w:t>40</w:t>
      </w:r>
      <w:r>
        <w:rPr>
          <w:rFonts w:hint="eastAsia" w:ascii="宋体" w:hAnsi="宋体"/>
          <w:b/>
          <w:bCs/>
          <w:sz w:val="24"/>
          <w:highlight w:val="none"/>
        </w:rPr>
        <w:t>分）</w:t>
      </w:r>
    </w:p>
    <w:tbl>
      <w:tblPr>
        <w:tblStyle w:val="18"/>
        <w:tblpPr w:leftFromText="180" w:rightFromText="180" w:vertAnchor="text" w:horzAnchor="page" w:tblpXSpec="center" w:tblpY="414"/>
        <w:tblOverlap w:val="never"/>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949"/>
        <w:gridCol w:w="784"/>
        <w:gridCol w:w="4751"/>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41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Cs w:val="21"/>
                <w:highlight w:val="none"/>
              </w:rPr>
            </w:pPr>
            <w:r>
              <w:rPr>
                <w:rFonts w:hint="eastAsia" w:ascii="宋体" w:hAnsi="宋体" w:cs="宋体"/>
                <w:szCs w:val="21"/>
                <w:highlight w:val="none"/>
              </w:rPr>
              <w:t>序号</w:t>
            </w:r>
          </w:p>
        </w:tc>
        <w:tc>
          <w:tcPr>
            <w:tcW w:w="55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Cs w:val="21"/>
                <w:highlight w:val="none"/>
              </w:rPr>
            </w:pPr>
            <w:r>
              <w:rPr>
                <w:rFonts w:hint="eastAsia" w:ascii="宋体" w:hAnsi="宋体" w:cs="宋体"/>
                <w:szCs w:val="21"/>
                <w:highlight w:val="none"/>
              </w:rPr>
              <w:t>评分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Cs w:val="21"/>
                <w:highlight w:val="none"/>
              </w:rPr>
            </w:pPr>
            <w:r>
              <w:rPr>
                <w:rFonts w:hint="eastAsia" w:ascii="宋体" w:hAnsi="宋体" w:cs="宋体"/>
                <w:szCs w:val="21"/>
                <w:highlight w:val="none"/>
              </w:rPr>
              <w:t>因素</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Cs w:val="21"/>
                <w:highlight w:val="none"/>
              </w:rPr>
            </w:pPr>
            <w:r>
              <w:rPr>
                <w:rFonts w:hint="eastAsia" w:ascii="宋体" w:hAnsi="宋体" w:cs="宋体"/>
                <w:szCs w:val="21"/>
                <w:highlight w:val="none"/>
              </w:rPr>
              <w:t>分 值</w:t>
            </w:r>
          </w:p>
        </w:tc>
        <w:tc>
          <w:tcPr>
            <w:tcW w:w="278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Cs w:val="21"/>
                <w:highlight w:val="none"/>
              </w:rPr>
            </w:pPr>
            <w:r>
              <w:rPr>
                <w:rFonts w:hint="eastAsia" w:ascii="宋体" w:hAnsi="宋体" w:cs="宋体"/>
                <w:szCs w:val="21"/>
                <w:highlight w:val="none"/>
              </w:rPr>
              <w:t>评审细则</w:t>
            </w:r>
          </w:p>
        </w:tc>
        <w:tc>
          <w:tcPr>
            <w:tcW w:w="77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Cs w:val="21"/>
                <w:highlight w:val="none"/>
              </w:rPr>
            </w:pPr>
            <w:r>
              <w:rPr>
                <w:rFonts w:hint="eastAsia" w:hAnsi="宋体"/>
                <w:szCs w:val="21"/>
                <w:highlight w:val="none"/>
              </w:rPr>
              <w:t>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9" w:type="pct"/>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Times New Roman" w:eastAsia="宋体" w:cs="Times New Roman"/>
                <w:color w:val="000000"/>
                <w:szCs w:val="21"/>
                <w:highlight w:val="none"/>
                <w:lang w:val="en-US" w:eastAsia="zh-CN"/>
              </w:rPr>
            </w:pPr>
            <w:r>
              <w:rPr>
                <w:rFonts w:hint="eastAsia" w:ascii="宋体" w:hAnsi="Times New Roman" w:eastAsia="宋体" w:cs="Times New Roman"/>
                <w:color w:val="000000"/>
                <w:szCs w:val="21"/>
                <w:highlight w:val="none"/>
                <w:lang w:val="en-US" w:eastAsia="zh-CN"/>
              </w:rPr>
              <w:t>1</w:t>
            </w:r>
          </w:p>
        </w:tc>
        <w:tc>
          <w:tcPr>
            <w:tcW w:w="557" w:type="pct"/>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宋体" w:cs="Times New Roman"/>
                <w:color w:val="000000"/>
                <w:szCs w:val="21"/>
                <w:highlight w:val="none"/>
                <w:lang w:val="en-US" w:eastAsia="zh-CN"/>
              </w:rPr>
            </w:pPr>
            <w:r>
              <w:rPr>
                <w:rFonts w:hint="eastAsia" w:ascii="宋体" w:cs="Times New Roman"/>
                <w:color w:val="000000"/>
                <w:szCs w:val="21"/>
                <w:highlight w:val="none"/>
                <w:lang w:val="en-US" w:eastAsia="zh-CN"/>
              </w:rPr>
              <w:t>资质</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宋体" w:hAnsi="Times New Roman" w:eastAsia="宋体" w:cs="Times New Roman"/>
                <w:color w:val="000000"/>
                <w:szCs w:val="21"/>
                <w:highlight w:val="none"/>
                <w:lang w:val="en-US" w:eastAsia="zh-CN"/>
              </w:rPr>
            </w:pPr>
            <w:r>
              <w:rPr>
                <w:rFonts w:hint="eastAsia" w:ascii="宋体" w:hAnsi="Times New Roman" w:eastAsia="宋体" w:cs="Times New Roman"/>
                <w:color w:val="000000"/>
                <w:szCs w:val="21"/>
                <w:highlight w:val="none"/>
                <w:lang w:val="en-US" w:eastAsia="zh-CN"/>
              </w:rPr>
              <w:t>信用</w:t>
            </w:r>
          </w:p>
        </w:tc>
        <w:tc>
          <w:tcPr>
            <w:tcW w:w="460" w:type="pct"/>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宋体" w:hAnsi="Times New Roman" w:eastAsia="宋体" w:cs="Times New Roman"/>
                <w:color w:val="000000"/>
                <w:szCs w:val="21"/>
                <w:highlight w:val="none"/>
                <w:lang w:val="en-US" w:eastAsia="zh-CN"/>
              </w:rPr>
            </w:pPr>
            <w:r>
              <w:rPr>
                <w:rFonts w:hint="eastAsia" w:ascii="宋体" w:cs="Times New Roman"/>
                <w:color w:val="000000"/>
                <w:szCs w:val="21"/>
                <w:highlight w:val="none"/>
                <w:lang w:val="en-US" w:eastAsia="zh-CN"/>
              </w:rPr>
              <w:t>20</w:t>
            </w:r>
            <w:r>
              <w:rPr>
                <w:rFonts w:hint="eastAsia" w:ascii="宋体" w:hAnsi="Times New Roman" w:eastAsia="宋体" w:cs="Times New Roman"/>
                <w:color w:val="000000"/>
                <w:szCs w:val="21"/>
                <w:highlight w:val="none"/>
                <w:lang w:val="en-US" w:eastAsia="zh-CN"/>
              </w:rPr>
              <w:t>分</w:t>
            </w:r>
          </w:p>
        </w:tc>
        <w:tc>
          <w:tcPr>
            <w:tcW w:w="2789" w:type="pct"/>
            <w:vAlign w:val="center"/>
          </w:tcPr>
          <w:p>
            <w:pPr>
              <w:pStyle w:val="17"/>
              <w:keepNext w:val="0"/>
              <w:keepLines w:val="0"/>
              <w:pageBreakBefore w:val="0"/>
              <w:widowControl w:val="0"/>
              <w:numPr>
                <w:ilvl w:val="0"/>
                <w:numId w:val="0"/>
              </w:numPr>
              <w:kinsoku/>
              <w:wordWrap/>
              <w:overflowPunct/>
              <w:topLinePunct w:val="0"/>
              <w:autoSpaceDE/>
              <w:autoSpaceDN/>
              <w:bidi w:val="0"/>
              <w:spacing w:after="0" w:line="280" w:lineRule="exact"/>
              <w:ind w:leftChars="0"/>
              <w:textAlignment w:val="auto"/>
              <w:rPr>
                <w:rFonts w:hint="eastAsia" w:ascii="Arial" w:hAnsi="Arial" w:eastAsia="宋体" w:cs="Arial"/>
                <w:kern w:val="2"/>
                <w:sz w:val="21"/>
                <w:szCs w:val="21"/>
                <w:highlight w:val="none"/>
                <w:lang w:val="en-US" w:eastAsia="zh-CN" w:bidi="ar-SA"/>
              </w:rPr>
            </w:pPr>
            <w:r>
              <w:rPr>
                <w:rFonts w:hint="eastAsia" w:ascii="Arial" w:hAnsi="Arial" w:eastAsia="宋体" w:cs="Arial"/>
                <w:kern w:val="2"/>
                <w:sz w:val="21"/>
                <w:szCs w:val="21"/>
                <w:highlight w:val="none"/>
                <w:lang w:val="en-US" w:eastAsia="zh-CN" w:bidi="ar-SA"/>
              </w:rPr>
              <w:t>投标人具备</w:t>
            </w:r>
            <w:r>
              <w:rPr>
                <w:rFonts w:hint="default" w:ascii="Arial" w:hAnsi="Arial" w:eastAsia="宋体" w:cs="Arial"/>
                <w:kern w:val="2"/>
                <w:sz w:val="21"/>
                <w:szCs w:val="21"/>
                <w:highlight w:val="none"/>
                <w:lang w:val="en-US" w:eastAsia="zh-CN" w:bidi="ar-SA"/>
              </w:rPr>
              <w:t>苗种水产许可证</w:t>
            </w:r>
            <w:r>
              <w:rPr>
                <w:rFonts w:hint="eastAsia" w:ascii="Arial" w:hAnsi="Arial" w:eastAsia="宋体" w:cs="Arial"/>
                <w:kern w:val="2"/>
                <w:sz w:val="21"/>
                <w:szCs w:val="21"/>
                <w:highlight w:val="none"/>
                <w:lang w:val="en-US" w:eastAsia="zh-CN" w:bidi="ar-SA"/>
              </w:rPr>
              <w:t>的，得</w:t>
            </w:r>
            <w:r>
              <w:rPr>
                <w:rFonts w:hint="eastAsia" w:ascii="Arial" w:hAnsi="Arial" w:cs="Arial"/>
                <w:kern w:val="2"/>
                <w:sz w:val="21"/>
                <w:szCs w:val="21"/>
                <w:highlight w:val="none"/>
                <w:lang w:val="en-US" w:eastAsia="zh-CN" w:bidi="ar-SA"/>
              </w:rPr>
              <w:t>10</w:t>
            </w:r>
            <w:r>
              <w:rPr>
                <w:rFonts w:hint="eastAsia" w:ascii="Arial" w:hAnsi="Arial" w:eastAsia="宋体" w:cs="Arial"/>
                <w:kern w:val="2"/>
                <w:sz w:val="21"/>
                <w:szCs w:val="21"/>
                <w:highlight w:val="none"/>
                <w:lang w:val="en-US" w:eastAsia="zh-CN" w:bidi="ar-SA"/>
              </w:rPr>
              <w:t>分；投标人具有市级、省级、国家级水产良种场资格的，分别得6、8、10分。本项</w:t>
            </w:r>
            <w:r>
              <w:rPr>
                <w:rFonts w:hint="eastAsia" w:ascii="Arial" w:hAnsi="Arial" w:cs="Arial"/>
                <w:kern w:val="2"/>
                <w:sz w:val="21"/>
                <w:szCs w:val="21"/>
                <w:highlight w:val="none"/>
                <w:lang w:val="en-US" w:eastAsia="zh-CN" w:bidi="ar-SA"/>
              </w:rPr>
              <w:t>最高得20</w:t>
            </w:r>
            <w:r>
              <w:rPr>
                <w:rFonts w:hint="eastAsia" w:ascii="Arial" w:hAnsi="Arial" w:eastAsia="宋体" w:cs="Arial"/>
                <w:kern w:val="2"/>
                <w:sz w:val="21"/>
                <w:szCs w:val="21"/>
                <w:highlight w:val="none"/>
                <w:lang w:val="en-US" w:eastAsia="zh-CN" w:bidi="ar-SA"/>
              </w:rPr>
              <w:t>分。</w:t>
            </w:r>
          </w:p>
          <w:p>
            <w:pPr>
              <w:pStyle w:val="17"/>
              <w:keepNext w:val="0"/>
              <w:keepLines w:val="0"/>
              <w:pageBreakBefore w:val="0"/>
              <w:widowControl w:val="0"/>
              <w:numPr>
                <w:ilvl w:val="0"/>
                <w:numId w:val="0"/>
              </w:numPr>
              <w:kinsoku/>
              <w:wordWrap/>
              <w:overflowPunct/>
              <w:topLinePunct w:val="0"/>
              <w:autoSpaceDE/>
              <w:autoSpaceDN/>
              <w:bidi w:val="0"/>
              <w:spacing w:after="0" w:line="280" w:lineRule="exact"/>
              <w:ind w:leftChars="0"/>
              <w:textAlignment w:val="auto"/>
              <w:rPr>
                <w:rFonts w:hint="default"/>
                <w:highlight w:val="none"/>
                <w:lang w:val="en-US" w:eastAsia="zh-CN"/>
              </w:rPr>
            </w:pPr>
            <w:r>
              <w:rPr>
                <w:rFonts w:hint="eastAsia" w:ascii="宋体" w:hAnsi="宋体" w:eastAsia="宋体" w:cs="宋体"/>
                <w:b/>
                <w:bCs/>
                <w:sz w:val="21"/>
                <w:szCs w:val="21"/>
                <w:highlight w:val="none"/>
                <w:lang w:bidi="zh-CN"/>
              </w:rPr>
              <w:t>注：（上述证书均在有效期内，原件</w:t>
            </w:r>
            <w:r>
              <w:rPr>
                <w:rFonts w:hint="eastAsia" w:ascii="宋体" w:hAnsi="宋体" w:cs="宋体"/>
                <w:b/>
                <w:bCs/>
                <w:sz w:val="21"/>
                <w:szCs w:val="21"/>
                <w:highlight w:val="none"/>
                <w:lang w:bidi="zh-CN"/>
              </w:rPr>
              <w:t>复印件</w:t>
            </w:r>
            <w:r>
              <w:rPr>
                <w:rFonts w:hint="eastAsia" w:ascii="宋体" w:hAnsi="宋体" w:eastAsia="宋体" w:cs="宋体"/>
                <w:b/>
                <w:bCs/>
                <w:sz w:val="21"/>
                <w:szCs w:val="21"/>
                <w:highlight w:val="none"/>
                <w:lang w:bidi="zh-CN"/>
              </w:rPr>
              <w:t>，且与投标人所提供的认证证书一致，证书单位名称与投标人名称一致）</w:t>
            </w:r>
          </w:p>
        </w:tc>
        <w:tc>
          <w:tcPr>
            <w:tcW w:w="772"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Arial" w:hAnsi="Arial" w:cs="Arial"/>
                <w:szCs w:val="21"/>
                <w:highlight w:val="none"/>
              </w:rPr>
            </w:pPr>
            <w:r>
              <w:rPr>
                <w:rFonts w:hint="eastAsia" w:ascii="Arial" w:hAnsi="Arial" w:cs="Arial"/>
                <w:szCs w:val="21"/>
                <w:highlight w:val="none"/>
                <w:lang w:eastAsia="zh-CN"/>
              </w:rPr>
              <w:t>核验</w:t>
            </w:r>
            <w:r>
              <w:rPr>
                <w:rFonts w:hint="eastAsia" w:ascii="Arial" w:hAnsi="Arial" w:cs="Arial"/>
                <w:szCs w:val="21"/>
                <w:highlight w:val="none"/>
              </w:rPr>
              <w:t>的证明（证书）材料</w:t>
            </w:r>
            <w:r>
              <w:rPr>
                <w:rFonts w:hint="eastAsia" w:ascii="Arial" w:hAnsi="Arial" w:cs="Arial"/>
                <w:szCs w:val="21"/>
                <w:highlight w:val="none"/>
                <w:lang w:eastAsia="zh-CN"/>
              </w:rPr>
              <w:t>复印</w:t>
            </w:r>
            <w:r>
              <w:rPr>
                <w:rFonts w:hint="eastAsia" w:ascii="Arial" w:hAnsi="Arial" w:cs="Arial"/>
                <w:szCs w:val="21"/>
                <w:highlight w:val="none"/>
              </w:rPr>
              <w:t>件</w:t>
            </w:r>
            <w:r>
              <w:rPr>
                <w:rFonts w:hint="eastAsia" w:ascii="Arial" w:hAnsi="Arial" w:cs="Arial"/>
                <w:szCs w:val="21"/>
                <w:highlight w:val="none"/>
                <w:lang w:eastAsia="zh-CN"/>
              </w:rPr>
              <w:t>，加盖</w:t>
            </w:r>
            <w:r>
              <w:rPr>
                <w:rFonts w:ascii="Arial" w:hAnsi="Arial" w:cs="Arial"/>
                <w:szCs w:val="21"/>
                <w:highlight w:val="none"/>
              </w:rPr>
              <w:t>投标人</w:t>
            </w:r>
            <w:r>
              <w:rPr>
                <w:rFonts w:hint="eastAsia" w:ascii="Arial" w:hAnsi="Arial" w:cs="Arial"/>
                <w:szCs w:val="21"/>
                <w:highlight w:val="none"/>
                <w:lang w:eastAsia="zh-CN"/>
              </w:rPr>
              <w:t>公章</w:t>
            </w:r>
            <w:r>
              <w:rPr>
                <w:rFonts w:hint="eastAsia" w:ascii="Arial" w:hAnsi="Arial" w:cs="Arial"/>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419" w:type="pct"/>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Times New Roman" w:eastAsia="宋体" w:cs="Times New Roman"/>
                <w:color w:val="000000"/>
                <w:szCs w:val="21"/>
                <w:highlight w:val="none"/>
                <w:lang w:val="en-US" w:eastAsia="zh-CN"/>
              </w:rPr>
            </w:pPr>
            <w:r>
              <w:rPr>
                <w:rFonts w:hint="eastAsia" w:ascii="宋体" w:cs="Times New Roman"/>
                <w:color w:val="000000"/>
                <w:szCs w:val="21"/>
                <w:highlight w:val="none"/>
                <w:lang w:val="en-US" w:eastAsia="zh-CN"/>
              </w:rPr>
              <w:t>2</w:t>
            </w:r>
          </w:p>
        </w:tc>
        <w:tc>
          <w:tcPr>
            <w:tcW w:w="557" w:type="pct"/>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宋体" w:hAnsi="宋体" w:eastAsia="宋体" w:cs="宋体"/>
                <w:kern w:val="2"/>
                <w:sz w:val="21"/>
                <w:szCs w:val="21"/>
                <w:highlight w:val="none"/>
                <w:lang w:val="en-US" w:eastAsia="zh-CN" w:bidi="zh-CN"/>
              </w:rPr>
            </w:pPr>
            <w:r>
              <w:rPr>
                <w:rFonts w:hint="eastAsia" w:ascii="宋体" w:hAnsi="宋体" w:cs="宋体"/>
                <w:szCs w:val="21"/>
                <w:highlight w:val="none"/>
                <w:lang w:bidi="zh-CN"/>
              </w:rPr>
              <w:t>技术参数响应性</w:t>
            </w:r>
          </w:p>
        </w:tc>
        <w:tc>
          <w:tcPr>
            <w:tcW w:w="460" w:type="pct"/>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宋体" w:hAnsi="Times New Roman" w:eastAsia="宋体" w:cs="Times New Roman"/>
                <w:color w:val="000000"/>
                <w:kern w:val="2"/>
                <w:sz w:val="21"/>
                <w:szCs w:val="21"/>
                <w:highlight w:val="none"/>
                <w:lang w:val="en-US" w:eastAsia="zh-CN" w:bidi="ar-SA"/>
              </w:rPr>
            </w:pPr>
            <w:r>
              <w:rPr>
                <w:rFonts w:hint="eastAsia" w:ascii="宋体" w:cs="Times New Roman"/>
                <w:color w:val="000000"/>
                <w:szCs w:val="21"/>
                <w:highlight w:val="none"/>
                <w:lang w:val="en-US" w:eastAsia="zh-CN"/>
              </w:rPr>
              <w:t>15</w:t>
            </w:r>
            <w:r>
              <w:rPr>
                <w:rFonts w:hint="eastAsia" w:ascii="宋体" w:hAnsi="Times New Roman" w:eastAsia="宋体" w:cs="Times New Roman"/>
                <w:color w:val="000000"/>
                <w:szCs w:val="21"/>
                <w:highlight w:val="none"/>
                <w:lang w:val="en-US" w:eastAsia="zh-CN"/>
              </w:rPr>
              <w:t>分</w:t>
            </w:r>
          </w:p>
        </w:tc>
        <w:tc>
          <w:tcPr>
            <w:tcW w:w="2789" w:type="pct"/>
            <w:vAlign w:val="center"/>
          </w:tcPr>
          <w:p>
            <w:pPr>
              <w:keepNext w:val="0"/>
              <w:keepLines w:val="0"/>
              <w:pageBreakBefore w:val="0"/>
              <w:tabs>
                <w:tab w:val="left" w:pos="645"/>
              </w:tabs>
              <w:kinsoku/>
              <w:wordWrap/>
              <w:overflowPunct/>
              <w:topLinePunct w:val="0"/>
              <w:autoSpaceDE/>
              <w:autoSpaceDN/>
              <w:bidi w:val="0"/>
              <w:spacing w:line="300" w:lineRule="exact"/>
              <w:textAlignment w:val="auto"/>
              <w:rPr>
                <w:rFonts w:hint="eastAsia" w:ascii="宋体" w:hAnsi="宋体" w:eastAsia="宋体" w:cs="宋体"/>
                <w:b/>
                <w:bCs/>
                <w:color w:val="000000"/>
                <w:kern w:val="0"/>
                <w:sz w:val="21"/>
                <w:szCs w:val="21"/>
                <w:highlight w:val="none"/>
                <w:lang w:val="en-US" w:eastAsia="zh-CN"/>
              </w:rPr>
            </w:pPr>
            <w:r>
              <w:rPr>
                <w:rFonts w:hint="default" w:ascii="宋体" w:hAnsi="宋体" w:eastAsia="宋体" w:cs="宋体"/>
                <w:color w:val="000000"/>
                <w:kern w:val="0"/>
                <w:sz w:val="21"/>
                <w:szCs w:val="21"/>
                <w:highlight w:val="none"/>
                <w:lang w:val="en-US" w:eastAsia="zh-CN"/>
              </w:rPr>
              <w:t>所投产品技术参数全部满足或优于招标文件</w:t>
            </w:r>
            <w:r>
              <w:rPr>
                <w:rFonts w:hint="eastAsia" w:ascii="宋体" w:hAnsi="宋体" w:cs="宋体"/>
                <w:color w:val="000000"/>
                <w:kern w:val="0"/>
                <w:sz w:val="21"/>
                <w:szCs w:val="21"/>
                <w:highlight w:val="none"/>
                <w:lang w:val="en-US" w:eastAsia="zh-CN"/>
              </w:rPr>
              <w:t>中</w:t>
            </w:r>
            <w:r>
              <w:rPr>
                <w:rFonts w:hint="eastAsia" w:ascii="宋体" w:hAnsi="宋体" w:cs="宋体"/>
                <w:b/>
                <w:bCs/>
                <w:color w:val="000000"/>
                <w:kern w:val="0"/>
                <w:sz w:val="21"/>
                <w:szCs w:val="21"/>
                <w:highlight w:val="none"/>
                <w:lang w:val="en-US" w:eastAsia="zh-CN"/>
              </w:rPr>
              <w:t>规格、数量及成活率等3项</w:t>
            </w:r>
            <w:r>
              <w:rPr>
                <w:rFonts w:hint="default" w:ascii="宋体" w:hAnsi="宋体" w:eastAsia="宋体" w:cs="宋体"/>
                <w:b/>
                <w:bCs/>
                <w:color w:val="000000"/>
                <w:kern w:val="0"/>
                <w:sz w:val="21"/>
                <w:szCs w:val="21"/>
                <w:highlight w:val="none"/>
                <w:lang w:val="en-US" w:eastAsia="zh-CN"/>
              </w:rPr>
              <w:t>参数要求</w:t>
            </w:r>
            <w:r>
              <w:rPr>
                <w:rFonts w:hint="eastAsia" w:ascii="宋体" w:hAnsi="宋体" w:cs="宋体"/>
                <w:b/>
                <w:bCs/>
                <w:color w:val="000000"/>
                <w:kern w:val="0"/>
                <w:sz w:val="21"/>
                <w:szCs w:val="21"/>
                <w:highlight w:val="none"/>
                <w:lang w:val="en-US" w:eastAsia="zh-CN"/>
              </w:rPr>
              <w:t>并提供承诺函的</w:t>
            </w:r>
            <w:r>
              <w:rPr>
                <w:rFonts w:hint="default" w:ascii="宋体" w:hAnsi="宋体" w:eastAsia="宋体" w:cs="宋体"/>
                <w:color w:val="000000"/>
                <w:kern w:val="0"/>
                <w:sz w:val="21"/>
                <w:szCs w:val="21"/>
                <w:highlight w:val="none"/>
                <w:lang w:val="en-US" w:eastAsia="zh-CN"/>
              </w:rPr>
              <w:t>，得基础分</w:t>
            </w:r>
            <w:r>
              <w:rPr>
                <w:rFonts w:hint="eastAsia" w:ascii="宋体" w:hAnsi="宋体" w:cs="宋体"/>
                <w:color w:val="000000"/>
                <w:kern w:val="0"/>
                <w:sz w:val="21"/>
                <w:szCs w:val="21"/>
                <w:highlight w:val="none"/>
                <w:lang w:val="en-US" w:eastAsia="zh-CN"/>
              </w:rPr>
              <w:t>15</w:t>
            </w:r>
            <w:r>
              <w:rPr>
                <w:rFonts w:hint="default" w:ascii="宋体" w:hAnsi="宋体" w:eastAsia="宋体" w:cs="宋体"/>
                <w:color w:val="000000"/>
                <w:kern w:val="0"/>
                <w:sz w:val="21"/>
                <w:szCs w:val="21"/>
                <w:highlight w:val="none"/>
                <w:lang w:val="en-US" w:eastAsia="zh-CN"/>
              </w:rPr>
              <w:t>分，</w:t>
            </w:r>
            <w:r>
              <w:rPr>
                <w:rFonts w:hint="eastAsia" w:ascii="宋体" w:hAnsi="宋体" w:eastAsia="宋体" w:cs="宋体"/>
                <w:color w:val="000000"/>
                <w:kern w:val="0"/>
                <w:sz w:val="21"/>
                <w:szCs w:val="21"/>
                <w:highlight w:val="none"/>
                <w:lang w:val="en-US" w:eastAsia="zh-CN"/>
              </w:rPr>
              <w:t>每有一项负偏离或不响应</w:t>
            </w:r>
            <w:r>
              <w:rPr>
                <w:rFonts w:hint="eastAsia" w:ascii="宋体" w:hAnsi="宋体" w:cs="宋体"/>
                <w:color w:val="000000"/>
                <w:kern w:val="0"/>
                <w:sz w:val="21"/>
                <w:szCs w:val="21"/>
                <w:highlight w:val="none"/>
                <w:lang w:val="en-US" w:eastAsia="zh-CN"/>
              </w:rPr>
              <w:t>且无承诺函</w:t>
            </w:r>
            <w:r>
              <w:rPr>
                <w:rFonts w:hint="eastAsia" w:ascii="宋体" w:hAnsi="宋体" w:eastAsia="宋体" w:cs="宋体"/>
                <w:color w:val="000000"/>
                <w:kern w:val="0"/>
                <w:sz w:val="21"/>
                <w:szCs w:val="21"/>
                <w:highlight w:val="none"/>
                <w:lang w:val="en-US" w:eastAsia="zh-CN"/>
              </w:rPr>
              <w:t>的</w:t>
            </w:r>
            <w:r>
              <w:rPr>
                <w:rFonts w:hint="default" w:ascii="宋体" w:hAnsi="宋体" w:eastAsia="宋体" w:cs="宋体"/>
                <w:color w:val="000000"/>
                <w:kern w:val="0"/>
                <w:sz w:val="21"/>
                <w:szCs w:val="21"/>
                <w:highlight w:val="none"/>
                <w:lang w:val="en-US" w:eastAsia="zh-CN"/>
              </w:rPr>
              <w:t>扣</w:t>
            </w:r>
            <w:r>
              <w:rPr>
                <w:rFonts w:hint="eastAsia" w:ascii="宋体" w:hAnsi="宋体" w:cs="宋体"/>
                <w:color w:val="000000"/>
                <w:kern w:val="0"/>
                <w:sz w:val="21"/>
                <w:szCs w:val="21"/>
                <w:highlight w:val="none"/>
                <w:lang w:val="en-US" w:eastAsia="zh-CN"/>
              </w:rPr>
              <w:t>5</w:t>
            </w:r>
            <w:r>
              <w:rPr>
                <w:rFonts w:hint="default" w:ascii="宋体" w:hAnsi="宋体" w:eastAsia="宋体" w:cs="宋体"/>
                <w:color w:val="000000"/>
                <w:kern w:val="0"/>
                <w:sz w:val="21"/>
                <w:szCs w:val="21"/>
                <w:highlight w:val="none"/>
                <w:lang w:val="en-US" w:eastAsia="zh-CN"/>
              </w:rPr>
              <w:t xml:space="preserve"> 分，扣完为止。 </w:t>
            </w:r>
          </w:p>
        </w:tc>
        <w:tc>
          <w:tcPr>
            <w:tcW w:w="77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Arial" w:hAnsi="Arial" w:cs="Arial"/>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jc w:val="center"/>
        </w:trPr>
        <w:tc>
          <w:tcPr>
            <w:tcW w:w="419" w:type="pct"/>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宋体" w:hAnsi="Times New Roman" w:eastAsia="宋体" w:cs="Times New Roman"/>
                <w:color w:val="000000"/>
                <w:szCs w:val="21"/>
                <w:highlight w:val="none"/>
                <w:lang w:val="en-US" w:eastAsia="zh-CN"/>
              </w:rPr>
            </w:pPr>
            <w:r>
              <w:rPr>
                <w:rFonts w:hint="eastAsia" w:ascii="宋体" w:cs="Times New Roman"/>
                <w:color w:val="000000"/>
                <w:szCs w:val="21"/>
                <w:highlight w:val="none"/>
                <w:lang w:val="en-US" w:eastAsia="zh-CN"/>
              </w:rPr>
              <w:t>3</w:t>
            </w:r>
          </w:p>
        </w:tc>
        <w:tc>
          <w:tcPr>
            <w:tcW w:w="557" w:type="pct"/>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宋体" w:hAnsi="宋体" w:eastAsia="宋体" w:cs="宋体"/>
                <w:szCs w:val="21"/>
                <w:highlight w:val="none"/>
                <w:lang w:bidi="zh-CN"/>
              </w:rPr>
            </w:pPr>
            <w:r>
              <w:rPr>
                <w:rFonts w:hint="eastAsia" w:ascii="宋体" w:hAnsi="宋体" w:eastAsia="宋体" w:cs="宋体"/>
                <w:szCs w:val="21"/>
                <w:highlight w:val="none"/>
                <w:lang w:bidi="zh-CN"/>
              </w:rPr>
              <w:t>企业</w:t>
            </w:r>
          </w:p>
          <w:p>
            <w:pPr>
              <w:keepNext w:val="0"/>
              <w:keepLines w:val="0"/>
              <w:pageBreakBefore w:val="0"/>
              <w:kinsoku/>
              <w:wordWrap/>
              <w:overflowPunct/>
              <w:topLinePunct w:val="0"/>
              <w:autoSpaceDE/>
              <w:autoSpaceDN/>
              <w:bidi w:val="0"/>
              <w:spacing w:line="280" w:lineRule="exact"/>
              <w:jc w:val="center"/>
              <w:textAlignment w:val="auto"/>
              <w:rPr>
                <w:rFonts w:hint="eastAsia" w:ascii="宋体" w:hAnsi="Times New Roman" w:eastAsia="宋体" w:cs="Times New Roman"/>
                <w:color w:val="000000"/>
                <w:szCs w:val="21"/>
                <w:highlight w:val="none"/>
                <w:lang w:val="en-US" w:eastAsia="zh-CN"/>
              </w:rPr>
            </w:pPr>
            <w:r>
              <w:rPr>
                <w:rFonts w:hint="eastAsia" w:ascii="宋体" w:hAnsi="宋体" w:eastAsia="宋体" w:cs="宋体"/>
                <w:szCs w:val="21"/>
                <w:highlight w:val="none"/>
                <w:lang w:bidi="zh-CN"/>
              </w:rPr>
              <w:t>业绩</w:t>
            </w:r>
          </w:p>
        </w:tc>
        <w:tc>
          <w:tcPr>
            <w:tcW w:w="460" w:type="pct"/>
            <w:vAlign w:val="center"/>
          </w:tcPr>
          <w:p>
            <w:pPr>
              <w:keepNext w:val="0"/>
              <w:keepLines w:val="0"/>
              <w:pageBreakBefore w:val="0"/>
              <w:kinsoku/>
              <w:wordWrap/>
              <w:overflowPunct/>
              <w:topLinePunct w:val="0"/>
              <w:autoSpaceDE/>
              <w:autoSpaceDN/>
              <w:bidi w:val="0"/>
              <w:spacing w:line="280" w:lineRule="exact"/>
              <w:jc w:val="center"/>
              <w:textAlignment w:val="auto"/>
              <w:rPr>
                <w:rFonts w:hint="default" w:ascii="宋体" w:hAnsi="Times New Roman" w:eastAsia="宋体" w:cs="Times New Roman"/>
                <w:color w:val="000000"/>
                <w:szCs w:val="21"/>
                <w:highlight w:val="none"/>
                <w:lang w:val="en-US" w:eastAsia="zh-CN"/>
              </w:rPr>
            </w:pPr>
            <w:r>
              <w:rPr>
                <w:rFonts w:hint="eastAsia" w:ascii="宋体" w:cs="Times New Roman"/>
                <w:color w:val="000000"/>
                <w:szCs w:val="21"/>
                <w:highlight w:val="none"/>
                <w:lang w:val="en-US" w:eastAsia="zh-CN"/>
              </w:rPr>
              <w:t>5</w:t>
            </w:r>
            <w:r>
              <w:rPr>
                <w:rFonts w:hint="eastAsia" w:ascii="宋体" w:hAnsi="Times New Roman" w:eastAsia="宋体" w:cs="Times New Roman"/>
                <w:color w:val="000000"/>
                <w:szCs w:val="21"/>
                <w:highlight w:val="none"/>
                <w:lang w:val="en-US" w:eastAsia="zh-CN"/>
              </w:rPr>
              <w:t>分</w:t>
            </w:r>
          </w:p>
        </w:tc>
        <w:tc>
          <w:tcPr>
            <w:tcW w:w="2789" w:type="pct"/>
            <w:vAlign w:val="center"/>
          </w:tcPr>
          <w:p>
            <w:pPr>
              <w:keepNext w:val="0"/>
              <w:keepLines w:val="0"/>
              <w:pageBreakBefore w:val="0"/>
              <w:widowControl/>
              <w:suppressLineNumbers w:val="0"/>
              <w:kinsoku/>
              <w:wordWrap/>
              <w:overflowPunct/>
              <w:topLinePunct w:val="0"/>
              <w:autoSpaceDE/>
              <w:autoSpaceDN/>
              <w:bidi w:val="0"/>
              <w:spacing w:line="280" w:lineRule="exact"/>
              <w:jc w:val="left"/>
              <w:textAlignment w:val="auto"/>
              <w:rPr>
                <w:highlight w:val="none"/>
              </w:rPr>
            </w:pPr>
            <w:r>
              <w:rPr>
                <w:rFonts w:hint="eastAsia" w:ascii="宋体" w:hAnsi="宋体" w:eastAsia="宋体" w:cs="宋体"/>
                <w:color w:val="000000"/>
                <w:kern w:val="0"/>
                <w:sz w:val="21"/>
                <w:szCs w:val="21"/>
                <w:highlight w:val="none"/>
                <w:lang w:val="en-US" w:eastAsia="zh-CN"/>
              </w:rPr>
              <w:t xml:space="preserve">投标人自 2019 年 1 月 1 日以来，单独完成过单项合同金额 </w:t>
            </w:r>
            <w:r>
              <w:rPr>
                <w:rFonts w:hint="eastAsia" w:ascii="宋体" w:hAnsi="宋体" w:cs="宋体"/>
                <w:color w:val="000000"/>
                <w:kern w:val="0"/>
                <w:sz w:val="21"/>
                <w:szCs w:val="21"/>
                <w:highlight w:val="none"/>
                <w:lang w:val="en-US" w:eastAsia="zh-CN"/>
              </w:rPr>
              <w:t>1</w:t>
            </w:r>
            <w:r>
              <w:rPr>
                <w:rFonts w:hint="eastAsia" w:ascii="宋体" w:hAnsi="宋体" w:eastAsia="宋体" w:cs="宋体"/>
                <w:color w:val="000000"/>
                <w:kern w:val="0"/>
                <w:sz w:val="21"/>
                <w:szCs w:val="21"/>
                <w:highlight w:val="none"/>
                <w:lang w:val="en-US" w:eastAsia="zh-CN"/>
              </w:rPr>
              <w:t>万元（含以上）具有稻虾养殖或供应虾苗类似案例的，</w:t>
            </w:r>
            <w:r>
              <w:rPr>
                <w:rFonts w:hint="eastAsia" w:ascii="宋体" w:hAnsi="宋体" w:cs="宋体"/>
                <w:color w:val="000000"/>
                <w:kern w:val="0"/>
                <w:sz w:val="21"/>
                <w:szCs w:val="21"/>
                <w:highlight w:val="none"/>
                <w:lang w:val="en-US" w:eastAsia="zh-CN"/>
              </w:rPr>
              <w:t>金额每满1万元得1分</w:t>
            </w:r>
            <w:r>
              <w:rPr>
                <w:rFonts w:hint="eastAsia" w:ascii="宋体" w:hAnsi="宋体" w:eastAsia="宋体" w:cs="宋体"/>
                <w:color w:val="000000"/>
                <w:kern w:val="0"/>
                <w:sz w:val="21"/>
                <w:szCs w:val="21"/>
                <w:highlight w:val="none"/>
                <w:lang w:val="en-US" w:eastAsia="zh-CN"/>
              </w:rPr>
              <w:t xml:space="preserve">，最高得 </w:t>
            </w:r>
            <w:r>
              <w:rPr>
                <w:rFonts w:hint="eastAsia" w:ascii="宋体" w:hAnsi="宋体" w:cs="宋体"/>
                <w:color w:val="000000"/>
                <w:kern w:val="0"/>
                <w:sz w:val="21"/>
                <w:szCs w:val="21"/>
                <w:highlight w:val="none"/>
                <w:lang w:val="en-US" w:eastAsia="zh-CN"/>
              </w:rPr>
              <w:t>5</w:t>
            </w:r>
            <w:r>
              <w:rPr>
                <w:rFonts w:hint="eastAsia" w:ascii="宋体" w:hAnsi="宋体" w:eastAsia="宋体" w:cs="宋体"/>
                <w:color w:val="000000"/>
                <w:kern w:val="0"/>
                <w:sz w:val="21"/>
                <w:szCs w:val="21"/>
                <w:highlight w:val="none"/>
                <w:lang w:val="en-US" w:eastAsia="zh-CN"/>
              </w:rPr>
              <w:t xml:space="preserve">分。 </w:t>
            </w:r>
          </w:p>
          <w:p>
            <w:pPr>
              <w:keepNext w:val="0"/>
              <w:keepLines w:val="0"/>
              <w:pageBreakBefore w:val="0"/>
              <w:widowControl/>
              <w:suppressLineNumbers w:val="0"/>
              <w:kinsoku/>
              <w:wordWrap/>
              <w:overflowPunct/>
              <w:topLinePunct w:val="0"/>
              <w:autoSpaceDE/>
              <w:autoSpaceDN/>
              <w:bidi w:val="0"/>
              <w:spacing w:line="280" w:lineRule="exact"/>
              <w:jc w:val="left"/>
              <w:textAlignment w:val="auto"/>
              <w:rPr>
                <w:rFonts w:hint="eastAsia" w:ascii="宋体" w:hAnsi="宋体" w:eastAsia="宋体" w:cs="宋体"/>
                <w:b/>
                <w:bCs/>
                <w:sz w:val="21"/>
                <w:szCs w:val="21"/>
                <w:highlight w:val="none"/>
                <w:lang w:bidi="zh-CN"/>
              </w:rPr>
            </w:pPr>
            <w:r>
              <w:rPr>
                <w:rFonts w:hint="eastAsia" w:ascii="宋体" w:hAnsi="宋体" w:eastAsia="宋体" w:cs="宋体"/>
                <w:b/>
                <w:bCs/>
                <w:sz w:val="21"/>
                <w:szCs w:val="21"/>
                <w:highlight w:val="none"/>
                <w:lang w:bidi="zh-CN"/>
              </w:rPr>
              <w:t>注：</w:t>
            </w:r>
            <w:r>
              <w:rPr>
                <w:rFonts w:hint="eastAsia" w:ascii="宋体" w:hAnsi="宋体" w:cs="宋体"/>
                <w:b/>
                <w:bCs/>
                <w:sz w:val="21"/>
                <w:szCs w:val="21"/>
                <w:highlight w:val="none"/>
                <w:lang w:bidi="zh-CN"/>
              </w:rPr>
              <w:t>至少</w:t>
            </w:r>
            <w:r>
              <w:rPr>
                <w:rFonts w:hint="eastAsia" w:ascii="宋体" w:hAnsi="宋体" w:eastAsia="宋体" w:cs="宋体"/>
                <w:b/>
                <w:bCs/>
                <w:sz w:val="21"/>
                <w:szCs w:val="21"/>
                <w:highlight w:val="none"/>
                <w:lang w:bidi="zh-CN"/>
              </w:rPr>
              <w:t>提供</w:t>
            </w:r>
            <w:r>
              <w:rPr>
                <w:rFonts w:hint="eastAsia" w:ascii="宋体" w:hAnsi="宋体" w:cs="宋体"/>
                <w:b/>
                <w:bCs/>
                <w:sz w:val="21"/>
                <w:szCs w:val="21"/>
                <w:highlight w:val="none"/>
                <w:lang w:bidi="zh-CN"/>
              </w:rPr>
              <w:t>销售</w:t>
            </w:r>
            <w:r>
              <w:rPr>
                <w:rFonts w:hint="eastAsia" w:ascii="宋体" w:hAnsi="宋体" w:eastAsia="宋体" w:cs="宋体"/>
                <w:b/>
                <w:bCs/>
                <w:sz w:val="21"/>
                <w:szCs w:val="21"/>
                <w:highlight w:val="none"/>
                <w:lang w:bidi="zh-CN"/>
              </w:rPr>
              <w:t>合同</w:t>
            </w:r>
            <w:r>
              <w:rPr>
                <w:rFonts w:hint="eastAsia" w:ascii="宋体" w:hAnsi="宋体" w:cs="宋体"/>
                <w:b/>
                <w:bCs/>
                <w:sz w:val="21"/>
                <w:szCs w:val="21"/>
                <w:highlight w:val="none"/>
                <w:lang w:bidi="zh-CN"/>
              </w:rPr>
              <w:t>、销售记录或销售票据等材料中一项，</w:t>
            </w:r>
            <w:r>
              <w:rPr>
                <w:rFonts w:hint="eastAsia" w:ascii="宋体" w:hAnsi="宋体" w:eastAsia="宋体" w:cs="宋体"/>
                <w:b/>
                <w:bCs/>
                <w:sz w:val="21"/>
                <w:szCs w:val="21"/>
                <w:highlight w:val="none"/>
                <w:lang w:bidi="zh-CN"/>
              </w:rPr>
              <w:t>若无法体现</w:t>
            </w:r>
            <w:r>
              <w:rPr>
                <w:rFonts w:hint="eastAsia" w:ascii="宋体" w:hAnsi="宋体" w:cs="宋体"/>
                <w:b/>
                <w:bCs/>
                <w:sz w:val="21"/>
                <w:szCs w:val="21"/>
                <w:highlight w:val="none"/>
                <w:lang w:bidi="zh-CN"/>
              </w:rPr>
              <w:t>金额</w:t>
            </w:r>
            <w:r>
              <w:rPr>
                <w:rFonts w:hint="eastAsia" w:ascii="宋体" w:hAnsi="宋体" w:eastAsia="宋体" w:cs="宋体"/>
                <w:b/>
                <w:bCs/>
                <w:sz w:val="21"/>
                <w:szCs w:val="21"/>
                <w:highlight w:val="none"/>
                <w:lang w:bidi="zh-CN"/>
              </w:rPr>
              <w:t>的，需业主单位出具证明材料</w:t>
            </w:r>
            <w:r>
              <w:rPr>
                <w:rFonts w:hint="eastAsia" w:ascii="宋体" w:hAnsi="宋体" w:eastAsia="宋体" w:cs="宋体"/>
                <w:b/>
                <w:bCs/>
                <w:color w:val="000000"/>
                <w:kern w:val="0"/>
                <w:sz w:val="21"/>
                <w:szCs w:val="21"/>
                <w:highlight w:val="none"/>
                <w:lang w:val="en-US" w:eastAsia="zh-CN"/>
              </w:rPr>
              <w:t>原件</w:t>
            </w:r>
            <w:r>
              <w:rPr>
                <w:rFonts w:hint="eastAsia" w:ascii="宋体" w:hAnsi="宋体" w:cs="宋体"/>
                <w:b/>
                <w:bCs/>
                <w:color w:val="000000"/>
                <w:kern w:val="0"/>
                <w:sz w:val="21"/>
                <w:szCs w:val="21"/>
                <w:highlight w:val="none"/>
                <w:lang w:val="en-US" w:eastAsia="zh-CN"/>
              </w:rPr>
              <w:t>复印</w:t>
            </w:r>
            <w:r>
              <w:rPr>
                <w:rFonts w:hint="eastAsia" w:ascii="宋体" w:hAnsi="宋体" w:eastAsia="宋体" w:cs="宋体"/>
                <w:b/>
                <w:bCs/>
                <w:color w:val="000000"/>
                <w:kern w:val="0"/>
                <w:sz w:val="21"/>
                <w:szCs w:val="21"/>
                <w:highlight w:val="none"/>
                <w:lang w:val="en-US" w:eastAsia="zh-CN"/>
              </w:rPr>
              <w:t>件</w:t>
            </w:r>
            <w:r>
              <w:rPr>
                <w:rFonts w:hint="eastAsia" w:ascii="宋体" w:hAnsi="宋体" w:eastAsia="宋体" w:cs="宋体"/>
                <w:b/>
                <w:bCs/>
                <w:sz w:val="21"/>
                <w:szCs w:val="21"/>
                <w:highlight w:val="none"/>
                <w:lang w:bidi="zh-CN"/>
              </w:rPr>
              <w:t>。</w:t>
            </w:r>
          </w:p>
        </w:tc>
        <w:tc>
          <w:tcPr>
            <w:tcW w:w="772" w:type="pct"/>
            <w:vMerge w:val="continue"/>
            <w:vAlign w:val="center"/>
          </w:tcPr>
          <w:p>
            <w:pPr>
              <w:adjustRightInd w:val="0"/>
              <w:snapToGrid w:val="0"/>
              <w:jc w:val="center"/>
              <w:rPr>
                <w:rFonts w:hint="eastAsia" w:ascii="宋体" w:hAnsi="宋体" w:cs="宋体"/>
                <w:szCs w:val="21"/>
                <w:highlight w:val="none"/>
              </w:rPr>
            </w:pPr>
          </w:p>
        </w:tc>
      </w:tr>
    </w:tbl>
    <w:p>
      <w:pPr>
        <w:spacing w:line="440" w:lineRule="exact"/>
        <w:ind w:firstLine="420" w:firstLineChars="200"/>
        <w:rPr>
          <w:rFonts w:hint="eastAsia" w:ascii="宋体"/>
          <w:color w:val="000000"/>
          <w:szCs w:val="21"/>
          <w:highlight w:val="none"/>
        </w:rPr>
      </w:pPr>
      <w:r>
        <w:rPr>
          <w:rFonts w:hint="eastAsia" w:ascii="宋体"/>
          <w:color w:val="000000"/>
          <w:szCs w:val="21"/>
          <w:highlight w:val="none"/>
        </w:rPr>
        <w:t xml:space="preserve">注：投标人须按资信评审细则的要求，提供相关的证书、证明材料原件提交标书，未按要求提供的，所对应项不得分。投标人应该向招标人提供真实、有效、充分的证明材料，凡弄虚作假，提供假证明、假文件、假材料的，一经查实，由招标人取消其投标资格，并按有关规定予以处罚；对已经宣布中标的投标人则由招标人取消其中标资格，没收投标，并按有关规定予以处罚。 </w:t>
      </w:r>
    </w:p>
    <w:p>
      <w:pPr>
        <w:spacing w:line="440" w:lineRule="exact"/>
        <w:ind w:firstLine="525" w:firstLineChars="250"/>
        <w:rPr>
          <w:rFonts w:hint="eastAsia" w:ascii="宋体" w:hAnsi="宋体"/>
          <w:b/>
          <w:bCs/>
          <w:sz w:val="24"/>
          <w:highlight w:val="none"/>
        </w:rPr>
      </w:pPr>
      <w:r>
        <w:rPr>
          <w:rFonts w:hint="eastAsia" w:ascii="宋体"/>
          <w:color w:val="000000"/>
          <w:szCs w:val="21"/>
          <w:highlight w:val="none"/>
        </w:rPr>
        <w:t>各评委得分的平均值为投标人资信标得分，分值保留两位小数点。</w:t>
      </w:r>
    </w:p>
    <w:p>
      <w:pPr>
        <w:keepNext w:val="0"/>
        <w:keepLines w:val="0"/>
        <w:widowControl/>
        <w:suppressLineNumbers w:val="0"/>
        <w:jc w:val="left"/>
        <w:rPr>
          <w:rFonts w:hint="eastAsia"/>
          <w:highlight w:val="none"/>
        </w:rPr>
      </w:pPr>
      <w:r>
        <w:rPr>
          <w:rFonts w:hint="eastAsia" w:ascii="宋体" w:hAnsi="宋体"/>
          <w:b/>
          <w:bCs/>
          <w:sz w:val="24"/>
          <w:highlight w:val="none"/>
        </w:rPr>
        <w:t>6.2.技术标评审细则</w:t>
      </w:r>
      <w:r>
        <w:rPr>
          <w:rFonts w:hint="eastAsia" w:ascii="宋体" w:hAnsi="宋体"/>
          <w:b/>
          <w:bCs/>
          <w:color w:val="auto"/>
          <w:sz w:val="24"/>
          <w:highlight w:val="none"/>
        </w:rPr>
        <w:t>（</w:t>
      </w:r>
      <w:r>
        <w:rPr>
          <w:rFonts w:hint="eastAsia" w:ascii="宋体" w:hAnsi="宋体"/>
          <w:b/>
          <w:bCs/>
          <w:color w:val="auto"/>
          <w:sz w:val="24"/>
          <w:highlight w:val="none"/>
          <w:lang w:val="en-US" w:eastAsia="zh-CN"/>
        </w:rPr>
        <w:t>20</w:t>
      </w:r>
      <w:r>
        <w:rPr>
          <w:rFonts w:hint="eastAsia" w:ascii="宋体" w:hAnsi="宋体"/>
          <w:b/>
          <w:bCs/>
          <w:color w:val="auto"/>
          <w:sz w:val="24"/>
          <w:highlight w:val="none"/>
        </w:rPr>
        <w:t>分）</w:t>
      </w:r>
    </w:p>
    <w:tbl>
      <w:tblPr>
        <w:tblStyle w:val="1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
        <w:gridCol w:w="1053"/>
        <w:gridCol w:w="629"/>
        <w:gridCol w:w="4936"/>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71" w:type="pct"/>
            <w:vAlign w:val="center"/>
          </w:tcPr>
          <w:p>
            <w:pPr>
              <w:spacing w:line="500" w:lineRule="exact"/>
              <w:jc w:val="center"/>
              <w:rPr>
                <w:rFonts w:hint="eastAsia" w:ascii="宋体" w:hAnsi="宋体" w:cs="宋体"/>
                <w:szCs w:val="21"/>
                <w:highlight w:val="none"/>
              </w:rPr>
            </w:pPr>
            <w:r>
              <w:rPr>
                <w:rFonts w:hint="eastAsia" w:ascii="宋体" w:hAnsi="宋体" w:cs="宋体"/>
                <w:szCs w:val="21"/>
                <w:highlight w:val="none"/>
              </w:rPr>
              <w:t>序号</w:t>
            </w:r>
          </w:p>
        </w:tc>
        <w:tc>
          <w:tcPr>
            <w:tcW w:w="618" w:type="pct"/>
            <w:vAlign w:val="center"/>
          </w:tcPr>
          <w:p>
            <w:pPr>
              <w:spacing w:line="500" w:lineRule="exact"/>
              <w:jc w:val="center"/>
              <w:rPr>
                <w:rFonts w:hint="eastAsia" w:ascii="宋体" w:hAnsi="宋体" w:cs="宋体"/>
                <w:szCs w:val="21"/>
                <w:highlight w:val="none"/>
              </w:rPr>
            </w:pPr>
            <w:r>
              <w:rPr>
                <w:rFonts w:hint="eastAsia" w:ascii="宋体" w:hAnsi="宋体" w:cs="宋体"/>
                <w:szCs w:val="21"/>
                <w:highlight w:val="none"/>
              </w:rPr>
              <w:t>评分因素</w:t>
            </w:r>
          </w:p>
        </w:tc>
        <w:tc>
          <w:tcPr>
            <w:tcW w:w="369" w:type="pct"/>
            <w:vAlign w:val="center"/>
          </w:tcPr>
          <w:p>
            <w:pPr>
              <w:spacing w:line="500" w:lineRule="exact"/>
              <w:jc w:val="center"/>
              <w:rPr>
                <w:rFonts w:hint="eastAsia" w:ascii="宋体" w:hAnsi="宋体" w:cs="宋体"/>
                <w:szCs w:val="21"/>
                <w:highlight w:val="none"/>
              </w:rPr>
            </w:pPr>
            <w:r>
              <w:rPr>
                <w:rFonts w:hint="eastAsia" w:ascii="宋体" w:hAnsi="宋体" w:cs="宋体"/>
                <w:szCs w:val="21"/>
                <w:highlight w:val="none"/>
              </w:rPr>
              <w:t>分值</w:t>
            </w:r>
          </w:p>
        </w:tc>
        <w:tc>
          <w:tcPr>
            <w:tcW w:w="2897" w:type="pct"/>
            <w:vAlign w:val="center"/>
          </w:tcPr>
          <w:p>
            <w:pPr>
              <w:spacing w:line="500" w:lineRule="exact"/>
              <w:jc w:val="center"/>
              <w:rPr>
                <w:rFonts w:hint="eastAsia" w:ascii="宋体" w:hAnsi="宋体" w:cs="宋体"/>
                <w:szCs w:val="21"/>
                <w:highlight w:val="none"/>
              </w:rPr>
            </w:pPr>
            <w:r>
              <w:rPr>
                <w:rFonts w:hint="eastAsia" w:ascii="宋体" w:hAnsi="宋体" w:cs="宋体"/>
                <w:szCs w:val="21"/>
                <w:highlight w:val="none"/>
              </w:rPr>
              <w:t>评审细则</w:t>
            </w:r>
          </w:p>
        </w:tc>
        <w:tc>
          <w:tcPr>
            <w:tcW w:w="843" w:type="pct"/>
            <w:vAlign w:val="center"/>
          </w:tcPr>
          <w:p>
            <w:pPr>
              <w:spacing w:line="360" w:lineRule="exact"/>
              <w:jc w:val="center"/>
              <w:rPr>
                <w:rFonts w:hint="eastAsia" w:ascii="宋体" w:hAnsi="宋体" w:cs="宋体"/>
                <w:szCs w:val="21"/>
                <w:highlight w:val="none"/>
              </w:rPr>
            </w:pPr>
            <w:r>
              <w:rPr>
                <w:rFonts w:hint="eastAsia" w:hAnsi="宋体"/>
                <w:szCs w:val="21"/>
                <w:highlight w:val="none"/>
              </w:rPr>
              <w:t>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trPr>
        <w:tc>
          <w:tcPr>
            <w:tcW w:w="271" w:type="pct"/>
            <w:vAlign w:val="center"/>
          </w:tcPr>
          <w:p>
            <w:pPr>
              <w:adjustRightInd w:val="0"/>
              <w:snapToGrid w:val="0"/>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rPr>
              <w:t>1</w:t>
            </w:r>
          </w:p>
        </w:tc>
        <w:tc>
          <w:tcPr>
            <w:tcW w:w="618" w:type="pct"/>
            <w:vAlign w:val="center"/>
          </w:tcPr>
          <w:p>
            <w:pPr>
              <w:adjustRightInd w:val="0"/>
              <w:snapToGrid w:val="0"/>
              <w:jc w:val="center"/>
              <w:rPr>
                <w:rFonts w:hint="eastAsia" w:ascii="宋体" w:hAnsi="宋体" w:cs="宋体"/>
                <w:szCs w:val="21"/>
                <w:highlight w:val="none"/>
              </w:rPr>
            </w:pPr>
            <w:r>
              <w:rPr>
                <w:rFonts w:hint="eastAsia" w:ascii="宋体" w:hAnsi="宋体" w:eastAsia="宋体" w:cs="宋体"/>
                <w:sz w:val="24"/>
                <w:szCs w:val="24"/>
                <w:highlight w:val="none"/>
              </w:rPr>
              <w:t>检测方案</w:t>
            </w:r>
          </w:p>
        </w:tc>
        <w:tc>
          <w:tcPr>
            <w:tcW w:w="369" w:type="pct"/>
            <w:vAlign w:val="center"/>
          </w:tcPr>
          <w:p>
            <w:pPr>
              <w:adjustRightInd w:val="0"/>
              <w:snapToGrid w:val="0"/>
              <w:jc w:val="center"/>
              <w:rPr>
                <w:rFonts w:hint="eastAsia" w:ascii="宋体" w:hAnsi="宋体" w:cs="宋体"/>
                <w:szCs w:val="21"/>
                <w:highlight w:val="none"/>
              </w:rPr>
            </w:pPr>
            <w:r>
              <w:rPr>
                <w:rFonts w:hint="eastAsia" w:ascii="宋体" w:hAnsi="宋体" w:cs="宋体"/>
                <w:szCs w:val="21"/>
                <w:highlight w:val="none"/>
                <w:lang w:val="en-US" w:eastAsia="zh-CN"/>
              </w:rPr>
              <w:t>15</w:t>
            </w:r>
            <w:r>
              <w:rPr>
                <w:rFonts w:hint="eastAsia" w:ascii="宋体" w:hAnsi="宋体" w:cs="宋体"/>
                <w:szCs w:val="21"/>
                <w:highlight w:val="none"/>
              </w:rPr>
              <w:t>分</w:t>
            </w:r>
          </w:p>
        </w:tc>
        <w:tc>
          <w:tcPr>
            <w:tcW w:w="2897" w:type="pct"/>
            <w:vAlign w:val="center"/>
          </w:tcPr>
          <w:p>
            <w:pPr>
              <w:keepNext w:val="0"/>
              <w:keepLines w:val="0"/>
              <w:widowControl/>
              <w:suppressLineNumbers w:val="0"/>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1.抽样实施方案（5分）：明确抽样、样品交接及样品预处理等要求。专家从投标文件响应情况、抽样实施方案的合理性可行性及有利于本项目实施的角度进行综合评审，酌情给分。没有或方案不明确不得分。</w:t>
            </w:r>
          </w:p>
          <w:p>
            <w:pPr>
              <w:keepNext w:val="0"/>
              <w:keepLines w:val="0"/>
              <w:widowControl/>
              <w:suppressLineNumbers w:val="0"/>
              <w:jc w:val="left"/>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检测实施方案（5分）：明确质量控制、报告分析等要求、质量控制等要求。专家从投标文件响应情况、检测实施方案的合理性可行性及有利于本项目实施的角度进行综合评审，酌情给分。没有或方案不明确不得分。</w:t>
            </w:r>
          </w:p>
          <w:p>
            <w:pPr>
              <w:keepNext w:val="0"/>
              <w:keepLines w:val="0"/>
              <w:widowControl/>
              <w:suppressLineNumbers w:val="0"/>
              <w:jc w:val="left"/>
              <w:rPr>
                <w:rFonts w:hint="eastAsia"/>
                <w:highlight w:val="none"/>
                <w:lang w:eastAsia="zh-CN"/>
              </w:rPr>
            </w:pPr>
            <w:r>
              <w:rPr>
                <w:rFonts w:hint="eastAsia" w:ascii="宋体" w:hAnsi="宋体" w:eastAsia="宋体" w:cs="宋体"/>
                <w:color w:val="000000"/>
                <w:kern w:val="0"/>
                <w:sz w:val="21"/>
                <w:szCs w:val="21"/>
                <w:highlight w:val="none"/>
                <w:lang w:val="en-US" w:eastAsia="zh-CN"/>
              </w:rPr>
              <w:t>3.应急预案（5分）：明确工作纪律、风险预警提示、突发情况处置等要求。专家从投标文件响应情况、投标人提供的相关应急预案，包含针对可能出现的各项突发情况（如安全事件、自然灾害、运输车辆遭遇堵车或车祸等）应对措施进行综合评审，酌情给分。没有或方案不明确不得分。</w:t>
            </w:r>
          </w:p>
        </w:tc>
        <w:tc>
          <w:tcPr>
            <w:tcW w:w="843" w:type="pct"/>
            <w:vAlign w:val="center"/>
          </w:tcPr>
          <w:p>
            <w:pPr>
              <w:adjustRightInd w:val="0"/>
              <w:snapToGrid w:val="0"/>
              <w:jc w:val="center"/>
              <w:rPr>
                <w:rFonts w:hint="eastAsia" w:ascii="宋体" w:hAnsi="宋体" w:cs="宋体"/>
                <w:szCs w:val="21"/>
                <w:highlight w:val="none"/>
              </w:rPr>
            </w:pPr>
            <w:r>
              <w:rPr>
                <w:rFonts w:hint="eastAsia" w:ascii="Arial" w:hAnsi="Arial" w:cs="Arial"/>
                <w:szCs w:val="21"/>
                <w:highlight w:val="none"/>
              </w:rPr>
              <w:t>技术标中须能充分有效反映出本评分项内容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71" w:type="pct"/>
            <w:vAlign w:val="center"/>
          </w:tcPr>
          <w:p>
            <w:pPr>
              <w:adjustRightInd w:val="0"/>
              <w:snapToGrid w:val="0"/>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2</w:t>
            </w:r>
          </w:p>
        </w:tc>
        <w:tc>
          <w:tcPr>
            <w:tcW w:w="618" w:type="pct"/>
            <w:vAlign w:val="center"/>
          </w:tcPr>
          <w:p>
            <w:pPr>
              <w:keepNext w:val="0"/>
              <w:keepLines w:val="0"/>
              <w:widowControl/>
              <w:suppressLineNumbers w:val="0"/>
              <w:jc w:val="center"/>
              <w:rPr>
                <w:rFonts w:hint="eastAsia" w:ascii="宋体" w:hAnsi="宋体" w:eastAsia="宋体" w:cs="@仿宋_GB2312"/>
                <w:kern w:val="0"/>
                <w:sz w:val="24"/>
                <w:highlight w:val="none"/>
                <w:lang w:eastAsia="zh-CN"/>
              </w:rPr>
            </w:pPr>
            <w:r>
              <w:rPr>
                <w:rFonts w:hint="default" w:eastAsia="宋体"/>
                <w:highlight w:val="none"/>
                <w:lang w:val="en-US" w:eastAsia="zh-CN"/>
              </w:rPr>
              <w:t>售后服务方案</w:t>
            </w:r>
          </w:p>
        </w:tc>
        <w:tc>
          <w:tcPr>
            <w:tcW w:w="369" w:type="pct"/>
            <w:vAlign w:val="center"/>
          </w:tcPr>
          <w:p>
            <w:pPr>
              <w:adjustRightInd w:val="0"/>
              <w:snapToGrid w:val="0"/>
              <w:jc w:val="center"/>
              <w:rPr>
                <w:rFonts w:ascii="宋体" w:hAnsi="宋体" w:cs="宋体"/>
                <w:szCs w:val="21"/>
                <w:highlight w:val="none"/>
              </w:rPr>
            </w:pP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2897" w:type="pct"/>
            <w:vAlign w:val="center"/>
          </w:tcPr>
          <w:p>
            <w:pPr>
              <w:keepNext w:val="0"/>
              <w:keepLines w:val="0"/>
              <w:widowControl/>
              <w:suppressLineNumbers w:val="0"/>
              <w:jc w:val="left"/>
              <w:rPr>
                <w:rFonts w:hint="default" w:eastAsia="宋体"/>
                <w:highlight w:val="none"/>
                <w:lang w:val="en-US" w:eastAsia="zh-CN"/>
              </w:rPr>
            </w:pPr>
            <w:r>
              <w:rPr>
                <w:rFonts w:hint="eastAsia"/>
                <w:highlight w:val="none"/>
                <w:lang w:val="en-US" w:eastAsia="zh-CN"/>
              </w:rPr>
              <w:t>（5分）</w:t>
            </w:r>
            <w:r>
              <w:rPr>
                <w:rFonts w:hint="default" w:eastAsia="宋体"/>
                <w:highlight w:val="none"/>
                <w:lang w:val="en-US" w:eastAsia="zh-CN"/>
              </w:rPr>
              <w:t>售后服务方案的完整性与合理性，售后人员配备是否充足，管理措施是否得当等。</w:t>
            </w:r>
            <w:r>
              <w:rPr>
                <w:rFonts w:hint="eastAsia" w:ascii="宋体" w:hAnsi="宋体" w:eastAsia="宋体" w:cs="宋体"/>
                <w:color w:val="000000"/>
                <w:kern w:val="0"/>
                <w:sz w:val="21"/>
                <w:szCs w:val="21"/>
                <w:highlight w:val="none"/>
                <w:lang w:val="en-US" w:eastAsia="zh-CN"/>
              </w:rPr>
              <w:t>应对措施进行综合评审，酌情给分。没有或方案不明确不得分。</w:t>
            </w:r>
          </w:p>
        </w:tc>
        <w:tc>
          <w:tcPr>
            <w:tcW w:w="843" w:type="pct"/>
            <w:vAlign w:val="center"/>
          </w:tcPr>
          <w:p>
            <w:pPr>
              <w:adjustRightInd w:val="0"/>
              <w:snapToGrid w:val="0"/>
              <w:jc w:val="both"/>
              <w:rPr>
                <w:rFonts w:hint="eastAsia" w:ascii="宋体" w:hAnsi="宋体" w:cs="宋体"/>
                <w:szCs w:val="21"/>
                <w:highlight w:val="none"/>
              </w:rPr>
            </w:pPr>
          </w:p>
          <w:p>
            <w:pPr>
              <w:adjustRightInd w:val="0"/>
              <w:snapToGrid w:val="0"/>
              <w:jc w:val="center"/>
              <w:rPr>
                <w:rFonts w:hint="eastAsia" w:ascii="Arial" w:hAnsi="Arial" w:cs="Arial"/>
                <w:szCs w:val="21"/>
                <w:highlight w:val="none"/>
              </w:rPr>
            </w:pPr>
            <w:r>
              <w:rPr>
                <w:rFonts w:hint="eastAsia" w:ascii="Arial" w:hAnsi="Arial" w:cs="Arial"/>
                <w:szCs w:val="21"/>
                <w:highlight w:val="none"/>
              </w:rPr>
              <w:t>技术标中须能充分有效反映出本评分项内容</w:t>
            </w:r>
          </w:p>
        </w:tc>
      </w:tr>
    </w:tbl>
    <w:p>
      <w:pPr>
        <w:spacing w:line="360" w:lineRule="exact"/>
        <w:rPr>
          <w:rFonts w:hint="eastAsia" w:ascii="宋体" w:hAnsi="宋体"/>
          <w:sz w:val="24"/>
          <w:highlight w:val="none"/>
        </w:rPr>
      </w:pPr>
    </w:p>
    <w:p>
      <w:pPr>
        <w:spacing w:line="360" w:lineRule="exact"/>
        <w:rPr>
          <w:rFonts w:hint="eastAsia" w:ascii="宋体" w:hAnsi="宋体"/>
          <w:b/>
          <w:bCs/>
          <w:color w:val="000000"/>
          <w:sz w:val="28"/>
          <w:szCs w:val="28"/>
          <w:highlight w:val="none"/>
          <w:lang w:val="en-US" w:eastAsia="zh-CN"/>
        </w:rPr>
      </w:pPr>
      <w:r>
        <w:rPr>
          <w:rFonts w:hint="eastAsia" w:ascii="宋体" w:hAnsi="宋体"/>
          <w:sz w:val="24"/>
          <w:highlight w:val="none"/>
        </w:rPr>
        <w:t>技术标评审总分值取每个评委评审总分值的算术平均数，小数点后</w:t>
      </w:r>
      <w:r>
        <w:rPr>
          <w:rFonts w:hint="eastAsia" w:ascii="宋体" w:hAnsi="宋体"/>
          <w:szCs w:val="21"/>
          <w:highlight w:val="none"/>
        </w:rPr>
        <w:t>第</w:t>
      </w:r>
      <w:r>
        <w:rPr>
          <w:rFonts w:hint="eastAsia" w:ascii="宋体" w:hAnsi="宋体"/>
          <w:sz w:val="24"/>
          <w:highlight w:val="none"/>
        </w:rPr>
        <w:t>二位四舍五入.</w:t>
      </w:r>
      <w:r>
        <w:rPr>
          <w:rFonts w:hint="eastAsia" w:ascii="宋体" w:hAnsi="宋体" w:eastAsia="宋体" w:cs="宋体"/>
          <w:b/>
          <w:bCs/>
          <w:color w:val="000000"/>
          <w:kern w:val="0"/>
          <w:sz w:val="21"/>
          <w:szCs w:val="21"/>
          <w:highlight w:val="none"/>
          <w:lang w:val="en-US" w:eastAsia="zh-CN"/>
        </w:rPr>
        <w:t xml:space="preserve"> </w:t>
      </w:r>
    </w:p>
    <w:p>
      <w:pPr>
        <w:spacing w:line="360" w:lineRule="exact"/>
        <w:ind w:firstLine="481" w:firstLineChars="200"/>
        <w:rPr>
          <w:rFonts w:hint="eastAsia" w:ascii="宋体" w:hAnsi="宋体"/>
          <w:b/>
          <w:bCs/>
          <w:color w:val="000000"/>
          <w:sz w:val="24"/>
          <w:highlight w:val="none"/>
        </w:rPr>
      </w:pPr>
      <w:r>
        <w:rPr>
          <w:rFonts w:hint="eastAsia" w:ascii="宋体" w:hAnsi="宋体"/>
          <w:b/>
          <w:bCs/>
          <w:color w:val="000000"/>
          <w:sz w:val="24"/>
          <w:highlight w:val="none"/>
          <w:lang w:val="en-US" w:eastAsia="zh-CN"/>
        </w:rPr>
        <w:t xml:space="preserve">6.3  </w:t>
      </w:r>
      <w:r>
        <w:rPr>
          <w:rFonts w:hint="eastAsia" w:ascii="宋体" w:hAnsi="宋体"/>
          <w:b/>
          <w:bCs/>
          <w:color w:val="000000"/>
          <w:sz w:val="24"/>
          <w:highlight w:val="none"/>
        </w:rPr>
        <w:t>商务标评审细则（</w:t>
      </w:r>
      <w:r>
        <w:rPr>
          <w:rFonts w:hint="eastAsia"/>
          <w:b/>
          <w:bCs/>
          <w:color w:val="000000"/>
          <w:sz w:val="24"/>
          <w:highlight w:val="none"/>
          <w:lang w:val="en-US" w:eastAsia="zh-CN"/>
        </w:rPr>
        <w:t>40</w:t>
      </w:r>
      <w:r>
        <w:rPr>
          <w:rFonts w:hint="eastAsia" w:ascii="宋体" w:hAnsi="宋体"/>
          <w:b/>
          <w:bCs/>
          <w:color w:val="000000"/>
          <w:sz w:val="24"/>
          <w:highlight w:val="none"/>
        </w:rPr>
        <w:t>分）</w:t>
      </w:r>
    </w:p>
    <w:p>
      <w:pPr>
        <w:pStyle w:val="17"/>
        <w:rPr>
          <w:rFonts w:hint="eastAsia"/>
          <w:highlight w:val="none"/>
        </w:rPr>
      </w:pP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969"/>
        <w:gridCol w:w="846"/>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404" w:type="pct"/>
            <w:vAlign w:val="center"/>
          </w:tcPr>
          <w:p>
            <w:pPr>
              <w:spacing w:line="50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序号</w:t>
            </w:r>
          </w:p>
        </w:tc>
        <w:tc>
          <w:tcPr>
            <w:tcW w:w="570" w:type="pct"/>
            <w:vAlign w:val="center"/>
          </w:tcPr>
          <w:p>
            <w:pPr>
              <w:spacing w:line="500" w:lineRule="exact"/>
              <w:rPr>
                <w:rFonts w:hint="eastAsia" w:ascii="宋体" w:hAnsi="宋体" w:cs="宋体"/>
                <w:color w:val="000000"/>
                <w:szCs w:val="21"/>
                <w:highlight w:val="none"/>
              </w:rPr>
            </w:pPr>
            <w:r>
              <w:rPr>
                <w:rFonts w:hint="eastAsia" w:ascii="宋体" w:hAnsi="宋体" w:cs="宋体"/>
                <w:color w:val="000000"/>
                <w:szCs w:val="21"/>
                <w:highlight w:val="none"/>
              </w:rPr>
              <w:t>评分因素</w:t>
            </w:r>
          </w:p>
        </w:tc>
        <w:tc>
          <w:tcPr>
            <w:tcW w:w="491" w:type="pct"/>
            <w:vAlign w:val="center"/>
          </w:tcPr>
          <w:p>
            <w:pPr>
              <w:spacing w:line="500" w:lineRule="exact"/>
              <w:rPr>
                <w:rFonts w:hint="eastAsia" w:ascii="宋体" w:hAnsi="宋体" w:cs="宋体"/>
                <w:color w:val="000000"/>
                <w:szCs w:val="21"/>
                <w:highlight w:val="none"/>
              </w:rPr>
            </w:pPr>
            <w:r>
              <w:rPr>
                <w:rFonts w:hint="eastAsia" w:ascii="宋体" w:hAnsi="宋体" w:cs="宋体"/>
                <w:color w:val="000000"/>
                <w:szCs w:val="21"/>
                <w:highlight w:val="none"/>
              </w:rPr>
              <w:t>分值</w:t>
            </w:r>
          </w:p>
        </w:tc>
        <w:tc>
          <w:tcPr>
            <w:tcW w:w="3533" w:type="pct"/>
            <w:vAlign w:val="center"/>
          </w:tcPr>
          <w:p>
            <w:pPr>
              <w:spacing w:line="50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6" w:hRule="atLeast"/>
        </w:trPr>
        <w:tc>
          <w:tcPr>
            <w:tcW w:w="404" w:type="pct"/>
            <w:vAlign w:val="center"/>
          </w:tcPr>
          <w:p>
            <w:pPr>
              <w:spacing w:line="500" w:lineRule="exact"/>
              <w:jc w:val="center"/>
              <w:rPr>
                <w:rFonts w:hint="eastAsia" w:ascii="宋体" w:hAnsi="宋体" w:cs="宋体"/>
                <w:color w:val="000000"/>
                <w:szCs w:val="21"/>
                <w:highlight w:val="none"/>
              </w:rPr>
            </w:pPr>
            <w:r>
              <w:rPr>
                <w:rFonts w:hint="eastAsia" w:ascii="宋体" w:hAnsi="宋体" w:cs="宋体"/>
                <w:color w:val="000000"/>
                <w:szCs w:val="21"/>
                <w:highlight w:val="none"/>
              </w:rPr>
              <w:t>1</w:t>
            </w:r>
          </w:p>
        </w:tc>
        <w:tc>
          <w:tcPr>
            <w:tcW w:w="570" w:type="pct"/>
            <w:vAlign w:val="center"/>
          </w:tcPr>
          <w:p>
            <w:pPr>
              <w:spacing w:line="50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报价</w:t>
            </w:r>
          </w:p>
        </w:tc>
        <w:tc>
          <w:tcPr>
            <w:tcW w:w="491" w:type="pct"/>
            <w:vAlign w:val="center"/>
          </w:tcPr>
          <w:p>
            <w:pPr>
              <w:adjustRightInd w:val="0"/>
              <w:snapToGrid w:val="0"/>
              <w:spacing w:line="360" w:lineRule="auto"/>
              <w:jc w:val="center"/>
              <w:rPr>
                <w:rFonts w:hint="eastAsia" w:hAnsi="宋体"/>
                <w:bCs/>
                <w:color w:val="000000"/>
                <w:szCs w:val="21"/>
                <w:highlight w:val="none"/>
              </w:rPr>
            </w:pPr>
            <w:r>
              <w:rPr>
                <w:rFonts w:hint="eastAsia" w:hAnsi="宋体"/>
                <w:bCs/>
                <w:color w:val="000000"/>
                <w:szCs w:val="21"/>
                <w:highlight w:val="none"/>
                <w:u w:val="single"/>
              </w:rPr>
              <w:t>（</w:t>
            </w:r>
            <w:r>
              <w:rPr>
                <w:rFonts w:hint="eastAsia"/>
                <w:bCs/>
                <w:color w:val="000000"/>
                <w:szCs w:val="21"/>
                <w:highlight w:val="none"/>
                <w:u w:val="single"/>
                <w:lang w:val="en-US" w:eastAsia="zh-CN"/>
              </w:rPr>
              <w:t>40</w:t>
            </w:r>
            <w:r>
              <w:rPr>
                <w:rFonts w:hint="eastAsia" w:hAnsi="宋体"/>
                <w:bCs/>
                <w:color w:val="000000"/>
                <w:szCs w:val="21"/>
                <w:highlight w:val="none"/>
                <w:u w:val="single"/>
              </w:rPr>
              <w:t>）</w:t>
            </w:r>
            <w:r>
              <w:rPr>
                <w:rFonts w:hint="eastAsia" w:hAnsi="宋体"/>
                <w:bCs/>
                <w:color w:val="000000"/>
                <w:szCs w:val="21"/>
                <w:highlight w:val="none"/>
              </w:rPr>
              <w:t>分</w:t>
            </w:r>
          </w:p>
        </w:tc>
        <w:tc>
          <w:tcPr>
            <w:tcW w:w="3533" w:type="pct"/>
            <w:vAlign w:val="center"/>
          </w:tcPr>
          <w:p>
            <w:pPr>
              <w:tabs>
                <w:tab w:val="left" w:pos="1080"/>
              </w:tabs>
              <w:spacing w:line="360" w:lineRule="exact"/>
              <w:rPr>
                <w:rFonts w:hint="eastAsia" w:ascii="宋体" w:hAnsi="宋体"/>
                <w:b/>
                <w:bCs/>
                <w:color w:val="000000"/>
                <w:szCs w:val="21"/>
                <w:highlight w:val="none"/>
              </w:rPr>
            </w:pPr>
            <w:r>
              <w:rPr>
                <w:rFonts w:hint="eastAsia" w:ascii="宋体" w:hAnsi="宋体"/>
                <w:b/>
                <w:bCs/>
                <w:color w:val="000000"/>
                <w:szCs w:val="21"/>
                <w:highlight w:val="none"/>
              </w:rPr>
              <w:t>本项目设置最高限价,高于最高限价的，其投标文件按无效投标处理。</w:t>
            </w:r>
          </w:p>
          <w:p>
            <w:pPr>
              <w:tabs>
                <w:tab w:val="left" w:pos="1080"/>
              </w:tabs>
              <w:spacing w:line="360" w:lineRule="exact"/>
              <w:rPr>
                <w:rFonts w:hint="eastAsia" w:ascii="宋体" w:hAnsi="宋体"/>
                <w:color w:val="000000"/>
                <w:szCs w:val="21"/>
                <w:highlight w:val="none"/>
              </w:rPr>
            </w:pPr>
            <w:r>
              <w:rPr>
                <w:rFonts w:hint="eastAsia" w:ascii="宋体" w:hAnsi="宋体"/>
                <w:color w:val="000000"/>
                <w:szCs w:val="21"/>
                <w:highlight w:val="none"/>
              </w:rPr>
              <w:t>1.价格扣除比例</w:t>
            </w:r>
          </w:p>
          <w:p>
            <w:pPr>
              <w:tabs>
                <w:tab w:val="left" w:pos="1080"/>
              </w:tabs>
              <w:spacing w:line="360" w:lineRule="exact"/>
              <w:rPr>
                <w:rFonts w:hint="eastAsia" w:ascii="宋体" w:hAnsi="宋体"/>
                <w:color w:val="000000"/>
                <w:szCs w:val="21"/>
                <w:highlight w:val="none"/>
              </w:rPr>
            </w:pPr>
            <w:r>
              <w:rPr>
                <w:rFonts w:hint="eastAsia" w:ascii="宋体" w:hAnsi="宋体"/>
                <w:color w:val="000000"/>
                <w:szCs w:val="21"/>
                <w:highlight w:val="none"/>
              </w:rPr>
              <w:t xml:space="preserve">（1）对小型和微型企业产品的价格给予 </w:t>
            </w:r>
            <w:r>
              <w:rPr>
                <w:rFonts w:hint="eastAsia" w:ascii="宋体" w:hAnsi="宋体"/>
                <w:color w:val="000000"/>
                <w:szCs w:val="21"/>
                <w:highlight w:val="none"/>
                <w:lang w:val="en-US" w:eastAsia="zh-CN"/>
              </w:rPr>
              <w:t>10</w:t>
            </w:r>
            <w:r>
              <w:rPr>
                <w:rFonts w:hint="eastAsia" w:ascii="宋体" w:hAnsi="宋体"/>
                <w:color w:val="000000"/>
                <w:szCs w:val="21"/>
                <w:highlight w:val="none"/>
              </w:rPr>
              <w:t>% 的扣除后</w:t>
            </w:r>
            <w:r>
              <w:rPr>
                <w:rFonts w:hint="eastAsia"/>
                <w:color w:val="000000"/>
                <w:highlight w:val="none"/>
              </w:rPr>
              <w:t>参与评审；</w:t>
            </w:r>
            <w:r>
              <w:rPr>
                <w:rFonts w:hint="eastAsia" w:ascii="宋体" w:hAnsi="宋体"/>
                <w:color w:val="000000"/>
                <w:szCs w:val="21"/>
                <w:highlight w:val="none"/>
              </w:rPr>
              <w:t>其评审价=投标报价*（ 9</w:t>
            </w:r>
            <w:r>
              <w:rPr>
                <w:rFonts w:hint="eastAsia" w:ascii="宋体" w:hAnsi="宋体"/>
                <w:color w:val="000000"/>
                <w:szCs w:val="21"/>
                <w:highlight w:val="none"/>
                <w:lang w:val="en-US" w:eastAsia="zh-CN"/>
              </w:rPr>
              <w:t>0</w:t>
            </w:r>
            <w:r>
              <w:rPr>
                <w:rFonts w:hint="eastAsia" w:ascii="宋体" w:hAnsi="宋体"/>
                <w:color w:val="000000"/>
                <w:szCs w:val="21"/>
                <w:highlight w:val="none"/>
              </w:rPr>
              <w:t>% ）；</w:t>
            </w:r>
          </w:p>
          <w:p>
            <w:pPr>
              <w:tabs>
                <w:tab w:val="left" w:pos="1080"/>
              </w:tabs>
              <w:spacing w:line="360" w:lineRule="exact"/>
              <w:rPr>
                <w:rFonts w:hint="eastAsia" w:ascii="宋体" w:hAnsi="宋体"/>
                <w:color w:val="000000"/>
                <w:szCs w:val="21"/>
                <w:highlight w:val="none"/>
              </w:rPr>
            </w:pPr>
            <w:r>
              <w:rPr>
                <w:rFonts w:hint="eastAsia" w:ascii="宋体" w:hAnsi="宋体"/>
                <w:color w:val="000000"/>
                <w:szCs w:val="21"/>
                <w:highlight w:val="none"/>
              </w:rPr>
              <w:t>（2）对监狱企业、残疾人福利企业产品的给予</w:t>
            </w:r>
            <w:r>
              <w:rPr>
                <w:rFonts w:hint="eastAsia" w:ascii="宋体" w:hAnsi="宋体"/>
                <w:color w:val="000000"/>
                <w:szCs w:val="21"/>
                <w:highlight w:val="none"/>
                <w:lang w:val="en-US" w:eastAsia="zh-CN"/>
              </w:rPr>
              <w:t>10</w:t>
            </w:r>
            <w:r>
              <w:rPr>
                <w:rFonts w:hint="eastAsia" w:ascii="宋体" w:hAnsi="宋体"/>
                <w:color w:val="000000"/>
                <w:szCs w:val="21"/>
                <w:highlight w:val="none"/>
              </w:rPr>
              <w:t>% 的扣除后</w:t>
            </w:r>
            <w:r>
              <w:rPr>
                <w:rFonts w:hint="eastAsia"/>
                <w:color w:val="000000"/>
                <w:highlight w:val="none"/>
              </w:rPr>
              <w:t>参与评审；</w:t>
            </w:r>
            <w:r>
              <w:rPr>
                <w:rFonts w:hint="eastAsia" w:ascii="宋体" w:hAnsi="宋体"/>
                <w:color w:val="000000"/>
                <w:szCs w:val="21"/>
                <w:highlight w:val="none"/>
              </w:rPr>
              <w:t>其评审价=投标报价*（ 9</w:t>
            </w:r>
            <w:r>
              <w:rPr>
                <w:rFonts w:hint="eastAsia" w:ascii="宋体" w:hAnsi="宋体"/>
                <w:color w:val="000000"/>
                <w:szCs w:val="21"/>
                <w:highlight w:val="none"/>
                <w:lang w:val="en-US" w:eastAsia="zh-CN"/>
              </w:rPr>
              <w:t>0</w:t>
            </w:r>
            <w:r>
              <w:rPr>
                <w:rFonts w:hint="eastAsia" w:ascii="宋体" w:hAnsi="宋体"/>
                <w:color w:val="000000"/>
                <w:szCs w:val="21"/>
                <w:highlight w:val="none"/>
              </w:rPr>
              <w:t>% ）。</w:t>
            </w:r>
          </w:p>
          <w:p>
            <w:pPr>
              <w:tabs>
                <w:tab w:val="left" w:pos="1080"/>
              </w:tabs>
              <w:spacing w:line="360" w:lineRule="exact"/>
              <w:rPr>
                <w:rFonts w:hint="eastAsia" w:ascii="宋体" w:hAnsi="宋体"/>
                <w:b/>
                <w:color w:val="000000"/>
                <w:szCs w:val="21"/>
                <w:highlight w:val="none"/>
              </w:rPr>
            </w:pPr>
            <w:r>
              <w:rPr>
                <w:rFonts w:hint="eastAsia" w:ascii="宋体" w:hAnsi="宋体"/>
                <w:b/>
                <w:color w:val="000000"/>
                <w:szCs w:val="21"/>
                <w:highlight w:val="none"/>
              </w:rPr>
              <w:t>中小型企业的划型标准执行《政府采购促进中小企业发展管理办法》（财库﹝2020﹞46 号）号文件，</w:t>
            </w:r>
            <w:r>
              <w:rPr>
                <w:rFonts w:hint="eastAsia"/>
                <w:color w:val="000000"/>
                <w:highlight w:val="none"/>
              </w:rPr>
              <w:t>若上述企业中标，中标价（合同价）以其有效投标报价为准；上述企业由评标委员会依据投标人相关承诺、声明及提供的材料认定。</w:t>
            </w:r>
          </w:p>
          <w:p>
            <w:pPr>
              <w:tabs>
                <w:tab w:val="left" w:pos="1080"/>
              </w:tabs>
              <w:spacing w:line="360" w:lineRule="exact"/>
              <w:rPr>
                <w:rFonts w:hint="eastAsia"/>
                <w:color w:val="000000"/>
                <w:highlight w:val="none"/>
              </w:rPr>
            </w:pPr>
            <w:r>
              <w:rPr>
                <w:rFonts w:hint="eastAsia"/>
                <w:color w:val="000000"/>
                <w:highlight w:val="none"/>
              </w:rPr>
              <w:t>2.评标基准价=所有效投标人的最低报价（含扣除后价格）；其得分为满分；</w:t>
            </w:r>
          </w:p>
          <w:p>
            <w:pPr>
              <w:tabs>
                <w:tab w:val="left" w:pos="1080"/>
              </w:tabs>
              <w:spacing w:line="360" w:lineRule="exact"/>
              <w:jc w:val="left"/>
              <w:rPr>
                <w:rFonts w:hint="eastAsia" w:ascii="宋体" w:hAnsi="宋体"/>
                <w:color w:val="000000"/>
                <w:szCs w:val="21"/>
                <w:highlight w:val="none"/>
              </w:rPr>
            </w:pPr>
            <w:r>
              <w:rPr>
                <w:rFonts w:hint="eastAsia" w:ascii="宋体" w:hAnsi="宋体"/>
                <w:color w:val="000000"/>
                <w:szCs w:val="21"/>
                <w:highlight w:val="none"/>
              </w:rPr>
              <w:t>3.其它报价</w:t>
            </w:r>
            <w:r>
              <w:rPr>
                <w:rFonts w:hint="eastAsia"/>
                <w:color w:val="000000"/>
                <w:highlight w:val="none"/>
              </w:rPr>
              <w:t>得分=评标基准价/投标报价（含扣除后价格）*</w:t>
            </w:r>
            <w:r>
              <w:rPr>
                <w:rFonts w:hint="eastAsia"/>
                <w:color w:val="000000"/>
                <w:highlight w:val="none"/>
                <w:u w:val="single"/>
              </w:rPr>
              <w:t>（</w:t>
            </w:r>
            <w:r>
              <w:rPr>
                <w:rFonts w:hint="eastAsia"/>
                <w:color w:val="000000"/>
                <w:highlight w:val="none"/>
                <w:u w:val="single"/>
                <w:lang w:val="en-US" w:eastAsia="zh-CN"/>
              </w:rPr>
              <w:t>40</w:t>
            </w:r>
            <w:r>
              <w:rPr>
                <w:rFonts w:hint="eastAsia"/>
                <w:color w:val="000000"/>
                <w:highlight w:val="none"/>
                <w:u w:val="single"/>
              </w:rPr>
              <w:t>）</w:t>
            </w:r>
            <w:r>
              <w:rPr>
                <w:rFonts w:hint="eastAsia"/>
                <w:color w:val="000000"/>
                <w:highlight w:val="none"/>
              </w:rPr>
              <w:t>分，</w:t>
            </w:r>
            <w:r>
              <w:rPr>
                <w:rFonts w:hint="eastAsia" w:ascii="宋体" w:hAnsi="宋体"/>
                <w:color w:val="000000"/>
                <w:szCs w:val="21"/>
                <w:highlight w:val="none"/>
              </w:rPr>
              <w:t>小数点后</w:t>
            </w:r>
            <w:r>
              <w:rPr>
                <w:rFonts w:hint="eastAsia"/>
                <w:color w:val="000000"/>
                <w:highlight w:val="none"/>
              </w:rPr>
              <w:t>保留二位小数，</w:t>
            </w:r>
            <w:r>
              <w:rPr>
                <w:rFonts w:hint="eastAsia" w:ascii="宋体" w:hAnsi="宋体"/>
                <w:color w:val="000000"/>
                <w:szCs w:val="21"/>
                <w:highlight w:val="none"/>
              </w:rPr>
              <w:t>第三位四舍五入；</w:t>
            </w:r>
          </w:p>
          <w:p>
            <w:pPr>
              <w:tabs>
                <w:tab w:val="left" w:pos="1080"/>
              </w:tabs>
              <w:spacing w:line="360" w:lineRule="exact"/>
              <w:jc w:val="left"/>
              <w:rPr>
                <w:rFonts w:hint="eastAsia" w:ascii="宋体" w:hAnsi="宋体"/>
                <w:color w:val="000000"/>
                <w:szCs w:val="21"/>
                <w:highlight w:val="none"/>
              </w:rPr>
            </w:pPr>
            <w:r>
              <w:rPr>
                <w:rFonts w:hint="eastAsia" w:ascii="宋体" w:hAnsi="宋体"/>
                <w:color w:val="000000"/>
                <w:szCs w:val="21"/>
                <w:highlight w:val="none"/>
              </w:rPr>
              <w:t>4.本项分值由评标委员会负责组织计算。</w:t>
            </w:r>
          </w:p>
        </w:tc>
      </w:tr>
    </w:tbl>
    <w:p>
      <w:pPr>
        <w:spacing w:line="440" w:lineRule="exact"/>
        <w:rPr>
          <w:rFonts w:hint="eastAsia" w:ascii="宋体" w:cs="宋体"/>
          <w:b/>
          <w:color w:val="000000"/>
          <w:szCs w:val="21"/>
          <w:highlight w:val="none"/>
        </w:rPr>
      </w:pPr>
    </w:p>
    <w:p>
      <w:pPr>
        <w:spacing w:line="440" w:lineRule="exact"/>
        <w:ind w:firstLine="421" w:firstLineChars="200"/>
        <w:rPr>
          <w:rFonts w:hint="eastAsia" w:ascii="宋体" w:cs="宋体"/>
          <w:b/>
          <w:color w:val="000000"/>
          <w:szCs w:val="21"/>
          <w:highlight w:val="none"/>
        </w:rPr>
      </w:pPr>
      <w:r>
        <w:rPr>
          <w:rFonts w:hint="eastAsia" w:ascii="宋体" w:cs="宋体"/>
          <w:b/>
          <w:color w:val="000000"/>
          <w:szCs w:val="21"/>
          <w:highlight w:val="none"/>
        </w:rPr>
        <w:t>特别说明：</w:t>
      </w:r>
    </w:p>
    <w:p>
      <w:pPr>
        <w:spacing w:line="440" w:lineRule="exact"/>
        <w:rPr>
          <w:rFonts w:hint="eastAsia"/>
          <w:b/>
          <w:color w:val="000000"/>
          <w:szCs w:val="21"/>
          <w:highlight w:val="none"/>
        </w:rPr>
      </w:pPr>
      <w:r>
        <w:rPr>
          <w:rFonts w:hint="eastAsia"/>
          <w:b/>
          <w:color w:val="000000"/>
          <w:szCs w:val="21"/>
          <w:highlight w:val="none"/>
        </w:rPr>
        <w:t>以上分值均保留二位小数，小数点后第三位四舍五入。</w:t>
      </w:r>
    </w:p>
    <w:p>
      <w:pPr>
        <w:pStyle w:val="6"/>
        <w:spacing w:line="360" w:lineRule="auto"/>
        <w:rPr>
          <w:rFonts w:hint="eastAsia"/>
          <w:b/>
          <w:color w:val="000000"/>
          <w:szCs w:val="21"/>
          <w:highlight w:val="none"/>
        </w:rPr>
      </w:pPr>
      <w:r>
        <w:rPr>
          <w:rFonts w:hint="eastAsia"/>
          <w:b/>
          <w:color w:val="000000"/>
          <w:szCs w:val="21"/>
          <w:highlight w:val="none"/>
        </w:rPr>
        <w:t>中标候选人享受政策性优惠的，在发布中标结果通知书时将在相关媒体予以公开、公示。</w:t>
      </w:r>
    </w:p>
    <w:p>
      <w:pPr>
        <w:spacing w:line="400" w:lineRule="exact"/>
        <w:jc w:val="center"/>
        <w:outlineLvl w:val="1"/>
        <w:rPr>
          <w:rFonts w:hint="eastAsia" w:ascii="宋体" w:eastAsia="宋体"/>
          <w:b/>
          <w:color w:val="000000"/>
          <w:sz w:val="24"/>
          <w:highlight w:val="none"/>
          <w:lang w:eastAsia="zh-CN"/>
        </w:rPr>
      </w:pPr>
      <w:r>
        <w:rPr>
          <w:rFonts w:hint="eastAsia" w:ascii="宋体"/>
          <w:b/>
          <w:color w:val="000000"/>
          <w:sz w:val="24"/>
          <w:highlight w:val="none"/>
        </w:rPr>
        <w:t>推荐中标候选人</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color w:val="000000"/>
          <w:szCs w:val="21"/>
          <w:highlight w:val="none"/>
        </w:rPr>
      </w:pPr>
      <w:r>
        <w:rPr>
          <w:rFonts w:hint="eastAsia" w:ascii="宋体"/>
          <w:color w:val="000000"/>
          <w:szCs w:val="21"/>
          <w:highlight w:val="none"/>
        </w:rPr>
        <w:t>评标委员会按资信、技术和商务得分之和，从高到低按顺序，推荐</w:t>
      </w:r>
      <w:r>
        <w:rPr>
          <w:rFonts w:hint="eastAsia" w:ascii="宋体"/>
          <w:color w:val="000000"/>
          <w:szCs w:val="21"/>
          <w:highlight w:val="none"/>
          <w:u w:val="single"/>
        </w:rPr>
        <w:t>3</w:t>
      </w:r>
      <w:r>
        <w:rPr>
          <w:rFonts w:hint="eastAsia" w:ascii="宋体"/>
          <w:color w:val="000000"/>
          <w:szCs w:val="21"/>
          <w:highlight w:val="none"/>
        </w:rPr>
        <w:t>名中标候选人。</w:t>
      </w:r>
    </w:p>
    <w:p>
      <w:pPr>
        <w:pStyle w:val="17"/>
        <w:keepNext w:val="0"/>
        <w:keepLines w:val="0"/>
        <w:pageBreakBefore w:val="0"/>
        <w:widowControl w:val="0"/>
        <w:kinsoku/>
        <w:wordWrap/>
        <w:overflowPunct/>
        <w:topLinePunct w:val="0"/>
        <w:autoSpaceDE/>
        <w:autoSpaceDN/>
        <w:bidi w:val="0"/>
        <w:adjustRightInd/>
        <w:spacing w:after="0" w:line="360" w:lineRule="auto"/>
        <w:ind w:left="0" w:leftChars="0" w:firstLine="421" w:firstLineChars="200"/>
        <w:jc w:val="left"/>
        <w:textAlignment w:val="auto"/>
        <w:rPr>
          <w:rFonts w:hint="eastAsia"/>
          <w:b/>
          <w:bCs/>
          <w:highlight w:val="none"/>
        </w:rPr>
      </w:pPr>
      <w:r>
        <w:rPr>
          <w:rFonts w:hint="eastAsia"/>
          <w:b/>
          <w:bCs/>
          <w:highlight w:val="none"/>
          <w:lang w:val="en-US" w:eastAsia="zh-CN"/>
        </w:rPr>
        <w:t>如果有效投标人只有二家的，现场直接转为竞争性谈判。</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color w:val="000000"/>
          <w:szCs w:val="21"/>
          <w:highlight w:val="none"/>
        </w:rPr>
      </w:pPr>
      <w:r>
        <w:rPr>
          <w:rFonts w:hint="eastAsia" w:ascii="宋体"/>
          <w:color w:val="000000"/>
          <w:szCs w:val="21"/>
          <w:highlight w:val="none"/>
        </w:rPr>
        <w:t>得分相同的，按投标报价由低到高顺序排列。得分且报价相同的并列，由采购人现场采取随机摇号的方式确定中标候选人。</w:t>
      </w:r>
    </w:p>
    <w:p>
      <w:pPr>
        <w:pStyle w:val="23"/>
        <w:ind w:left="0" w:leftChars="0" w:firstLine="0" w:firstLineChars="0"/>
        <w:jc w:val="both"/>
        <w:rPr>
          <w:rFonts w:hint="eastAsia" w:ascii="宋体" w:hAnsi="宋体" w:eastAsia="宋体" w:cs="Times New Roman"/>
          <w:b/>
          <w:bCs/>
          <w:color w:val="auto"/>
          <w:kern w:val="2"/>
          <w:sz w:val="32"/>
          <w:szCs w:val="32"/>
          <w:highlight w:val="none"/>
          <w:lang w:val="en-US" w:eastAsia="zh-CN" w:bidi="ar-SA"/>
        </w:rPr>
      </w:pPr>
    </w:p>
    <w:p>
      <w:pPr>
        <w:pStyle w:val="23"/>
        <w:jc w:val="center"/>
        <w:rPr>
          <w:rFonts w:hint="eastAsia" w:ascii="宋体" w:hAnsi="宋体" w:eastAsia="宋体" w:cs="Times New Roman"/>
          <w:b/>
          <w:bCs/>
          <w:color w:val="auto"/>
          <w:kern w:val="2"/>
          <w:sz w:val="32"/>
          <w:szCs w:val="32"/>
          <w:highlight w:val="none"/>
          <w:lang w:val="en-US" w:eastAsia="zh-CN" w:bidi="ar-SA"/>
        </w:rPr>
      </w:pPr>
    </w:p>
    <w:p>
      <w:pPr>
        <w:pStyle w:val="23"/>
        <w:jc w:val="center"/>
        <w:rPr>
          <w:rFonts w:ascii="宋体" w:hAnsi="宋体" w:eastAsia="宋体"/>
          <w:b/>
          <w:bCs/>
          <w:sz w:val="21"/>
          <w:szCs w:val="21"/>
          <w:highlight w:val="none"/>
        </w:rPr>
      </w:pPr>
      <w:r>
        <w:rPr>
          <w:rFonts w:hint="eastAsia" w:ascii="宋体" w:hAnsi="宋体" w:eastAsia="宋体" w:cs="Times New Roman"/>
          <w:b/>
          <w:bCs/>
          <w:color w:val="auto"/>
          <w:kern w:val="2"/>
          <w:sz w:val="32"/>
          <w:szCs w:val="32"/>
          <w:highlight w:val="none"/>
          <w:lang w:val="en-US" w:eastAsia="zh-CN" w:bidi="ar-SA"/>
        </w:rPr>
        <w:t>第四章  采购需求</w:t>
      </w:r>
    </w:p>
    <w:p>
      <w:pPr>
        <w:pStyle w:val="15"/>
        <w:numPr>
          <w:ilvl w:val="0"/>
          <w:numId w:val="5"/>
        </w:numPr>
        <w:shd w:val="clear" w:color="auto" w:fill="FFFFFF"/>
        <w:spacing w:before="0" w:beforeAutospacing="0" w:after="0" w:afterAutospacing="0" w:line="560" w:lineRule="exact"/>
        <w:ind w:firstLine="481" w:firstLineChars="200"/>
        <w:rPr>
          <w:rFonts w:ascii="Times New Roman" w:hAnsi="Times New Roman" w:eastAsia="仿宋_GB2312" w:cs="Times New Roman"/>
          <w:b/>
          <w:bCs/>
          <w:sz w:val="24"/>
          <w:szCs w:val="24"/>
          <w:highlight w:val="none"/>
          <w:shd w:val="clear" w:color="auto" w:fill="FFFFFF"/>
        </w:rPr>
      </w:pPr>
      <w:r>
        <w:rPr>
          <w:rFonts w:ascii="Times New Roman" w:hAnsi="Times New Roman" w:eastAsia="仿宋_GB2312" w:cs="Times New Roman"/>
          <w:b/>
          <w:bCs/>
          <w:sz w:val="24"/>
          <w:szCs w:val="24"/>
          <w:highlight w:val="none"/>
          <w:shd w:val="clear" w:color="auto" w:fill="FFFFFF"/>
        </w:rPr>
        <w:t>技术参数：</w:t>
      </w:r>
    </w:p>
    <w:tbl>
      <w:tblPr>
        <w:tblStyle w:val="19"/>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24"/>
        <w:gridCol w:w="2057"/>
        <w:gridCol w:w="1970"/>
        <w:gridCol w:w="1689"/>
        <w:gridCol w:w="15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exact"/>
          <w:jc w:val="center"/>
        </w:trPr>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hint="eastAsia" w:ascii="黑体" w:hAnsi="黑体" w:eastAsia="黑体" w:cs="黑体"/>
                <w:b/>
                <w:bCs/>
                <w:color w:val="333333"/>
                <w:kern w:val="0"/>
                <w:sz w:val="21"/>
                <w:szCs w:val="21"/>
                <w:highlight w:val="none"/>
              </w:rPr>
            </w:pPr>
            <w:r>
              <w:rPr>
                <w:rFonts w:hint="eastAsia" w:ascii="黑体" w:hAnsi="黑体" w:eastAsia="黑体" w:cs="黑体"/>
                <w:b/>
                <w:bCs/>
                <w:color w:val="333333"/>
                <w:kern w:val="0"/>
                <w:sz w:val="21"/>
                <w:szCs w:val="21"/>
                <w:highlight w:val="none"/>
              </w:rPr>
              <w:t>序号</w:t>
            </w:r>
          </w:p>
        </w:tc>
        <w:tc>
          <w:tcPr>
            <w:tcW w:w="1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hint="eastAsia" w:ascii="黑体" w:hAnsi="黑体" w:eastAsia="黑体" w:cs="黑体"/>
                <w:b/>
                <w:bCs/>
                <w:color w:val="333333"/>
                <w:kern w:val="0"/>
                <w:sz w:val="21"/>
                <w:szCs w:val="21"/>
                <w:highlight w:val="none"/>
              </w:rPr>
            </w:pPr>
            <w:r>
              <w:rPr>
                <w:rFonts w:hint="eastAsia" w:ascii="黑体" w:hAnsi="黑体" w:eastAsia="黑体" w:cs="黑体"/>
                <w:b/>
                <w:bCs/>
                <w:color w:val="333333"/>
                <w:kern w:val="0"/>
                <w:sz w:val="21"/>
                <w:szCs w:val="21"/>
                <w:highlight w:val="none"/>
              </w:rPr>
              <w:t>品种</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hint="eastAsia" w:ascii="黑体" w:hAnsi="黑体" w:eastAsia="黑体" w:cs="黑体"/>
                <w:b/>
                <w:bCs/>
                <w:color w:val="333333"/>
                <w:kern w:val="0"/>
                <w:sz w:val="21"/>
                <w:szCs w:val="21"/>
                <w:highlight w:val="none"/>
              </w:rPr>
            </w:pPr>
            <w:r>
              <w:rPr>
                <w:rFonts w:hint="eastAsia" w:ascii="黑体" w:hAnsi="黑体" w:eastAsia="黑体" w:cs="黑体"/>
                <w:b/>
                <w:bCs/>
                <w:color w:val="333333"/>
                <w:kern w:val="0"/>
                <w:sz w:val="21"/>
                <w:szCs w:val="21"/>
                <w:highlight w:val="none"/>
              </w:rPr>
              <w:t>规格大小（尾/kg）</w:t>
            </w:r>
          </w:p>
        </w:tc>
        <w:tc>
          <w:tcPr>
            <w:tcW w:w="9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hint="eastAsia" w:ascii="黑体" w:hAnsi="黑体" w:eastAsia="黑体" w:cs="黑体"/>
                <w:b/>
                <w:bCs/>
                <w:color w:val="333333"/>
                <w:kern w:val="0"/>
                <w:sz w:val="21"/>
                <w:szCs w:val="21"/>
                <w:highlight w:val="none"/>
              </w:rPr>
            </w:pPr>
            <w:r>
              <w:rPr>
                <w:rFonts w:hint="eastAsia" w:ascii="黑体" w:hAnsi="黑体" w:eastAsia="黑体" w:cs="黑体"/>
                <w:b/>
                <w:bCs/>
                <w:color w:val="333333"/>
                <w:kern w:val="0"/>
                <w:sz w:val="21"/>
                <w:szCs w:val="21"/>
                <w:highlight w:val="none"/>
              </w:rPr>
              <w:t xml:space="preserve">数量（万尾） </w:t>
            </w:r>
          </w:p>
        </w:tc>
        <w:tc>
          <w:tcPr>
            <w:tcW w:w="9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hint="eastAsia" w:ascii="黑体" w:hAnsi="黑体" w:eastAsia="黑体" w:cs="黑体"/>
                <w:b/>
                <w:bCs/>
                <w:color w:val="333333"/>
                <w:kern w:val="0"/>
                <w:sz w:val="21"/>
                <w:szCs w:val="21"/>
                <w:highlight w:val="none"/>
              </w:rPr>
            </w:pPr>
            <w:r>
              <w:rPr>
                <w:rFonts w:hint="eastAsia" w:ascii="黑体" w:hAnsi="黑体" w:eastAsia="黑体" w:cs="黑体"/>
                <w:b/>
                <w:bCs/>
                <w:color w:val="333333"/>
                <w:kern w:val="0"/>
                <w:sz w:val="21"/>
                <w:szCs w:val="21"/>
                <w:highlight w:val="none"/>
                <w:lang w:eastAsia="zh-CN"/>
              </w:rPr>
              <w:t>采购限额</w:t>
            </w:r>
            <w:r>
              <w:rPr>
                <w:rFonts w:hint="eastAsia" w:ascii="黑体" w:hAnsi="黑体" w:eastAsia="黑体" w:cs="黑体"/>
                <w:b/>
                <w:bCs/>
                <w:color w:val="333333"/>
                <w:kern w:val="0"/>
                <w:sz w:val="21"/>
                <w:szCs w:val="21"/>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eastAsia="仿宋" w:cs="Times New Roman"/>
                <w:b/>
                <w:bCs/>
                <w:color w:val="333333"/>
                <w:kern w:val="0"/>
                <w:sz w:val="21"/>
                <w:szCs w:val="21"/>
                <w:highlight w:val="none"/>
              </w:rPr>
            </w:pPr>
            <w:r>
              <w:rPr>
                <w:rFonts w:eastAsia="仿宋" w:cs="Times New Roman"/>
                <w:b/>
                <w:bCs/>
                <w:color w:val="333333"/>
                <w:kern w:val="0"/>
                <w:sz w:val="21"/>
                <w:szCs w:val="21"/>
                <w:highlight w:val="none"/>
              </w:rPr>
              <w:t>1</w:t>
            </w:r>
          </w:p>
        </w:tc>
        <w:tc>
          <w:tcPr>
            <w:tcW w:w="1207"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Times New Roman" w:hAnsi="Times New Roman" w:eastAsia="仿宋" w:cs="Times New Roman"/>
                <w:b/>
                <w:bCs/>
                <w:color w:val="333333"/>
                <w:kern w:val="0"/>
                <w:sz w:val="21"/>
                <w:szCs w:val="21"/>
                <w:highlight w:val="none"/>
                <w:lang w:val="en-US" w:eastAsia="zh-CN" w:bidi="ar-SA"/>
              </w:rPr>
            </w:pPr>
            <w:r>
              <w:rPr>
                <w:rFonts w:eastAsia="仿宋" w:cs="Times New Roman"/>
                <w:b/>
                <w:bCs/>
                <w:color w:val="333333"/>
                <w:kern w:val="0"/>
                <w:sz w:val="21"/>
                <w:szCs w:val="21"/>
                <w:highlight w:val="none"/>
              </w:rPr>
              <w:t>罗氏沼虾虾苗</w:t>
            </w: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eastAsia="仿宋" w:cs="Times New Roman"/>
                <w:b/>
                <w:bCs/>
                <w:color w:val="333333"/>
                <w:kern w:val="0"/>
                <w:sz w:val="21"/>
                <w:szCs w:val="21"/>
                <w:highlight w:val="none"/>
                <w:lang w:val="en-US"/>
              </w:rPr>
            </w:pPr>
            <w:r>
              <w:rPr>
                <w:rFonts w:hint="eastAsia" w:eastAsia="仿宋" w:cs="Times New Roman"/>
                <w:b/>
                <w:bCs/>
                <w:color w:val="333333"/>
                <w:kern w:val="0"/>
                <w:sz w:val="21"/>
                <w:szCs w:val="21"/>
                <w:highlight w:val="none"/>
                <w:lang w:val="en-US" w:eastAsia="zh-CN"/>
              </w:rPr>
              <w:t>200—400</w:t>
            </w:r>
          </w:p>
        </w:tc>
        <w:tc>
          <w:tcPr>
            <w:tcW w:w="9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eastAsia="仿宋" w:cs="Times New Roman"/>
                <w:b/>
                <w:bCs/>
                <w:color w:val="333333"/>
                <w:kern w:val="0"/>
                <w:sz w:val="21"/>
                <w:szCs w:val="21"/>
                <w:highlight w:val="none"/>
                <w:lang w:val="en-US" w:eastAsia="zh-CN"/>
              </w:rPr>
            </w:pPr>
            <w:r>
              <w:rPr>
                <w:rFonts w:hint="eastAsia" w:eastAsia="仿宋" w:cs="Times New Roman"/>
                <w:b/>
                <w:bCs/>
                <w:color w:val="333333"/>
                <w:kern w:val="0"/>
                <w:sz w:val="21"/>
                <w:szCs w:val="21"/>
                <w:highlight w:val="none"/>
                <w:lang w:val="en-US" w:eastAsia="zh-CN"/>
              </w:rPr>
              <w:t>35</w:t>
            </w:r>
          </w:p>
        </w:tc>
        <w:tc>
          <w:tcPr>
            <w:tcW w:w="925"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Times New Roman" w:hAnsi="Times New Roman" w:eastAsia="仿宋" w:cs="Times New Roman"/>
                <w:b/>
                <w:bCs/>
                <w:color w:val="333333"/>
                <w:kern w:val="0"/>
                <w:sz w:val="21"/>
                <w:szCs w:val="21"/>
                <w:highlight w:val="none"/>
                <w:lang w:val="en-US" w:eastAsia="zh-CN" w:bidi="ar-SA"/>
              </w:rPr>
            </w:pPr>
            <w:r>
              <w:rPr>
                <w:rFonts w:eastAsia="仿宋" w:cs="Times New Roman"/>
                <w:b/>
                <w:bCs/>
                <w:color w:val="333333"/>
                <w:kern w:val="0"/>
                <w:sz w:val="21"/>
                <w:szCs w:val="21"/>
                <w:highlight w:val="none"/>
              </w:rPr>
              <w:t>280000.00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 w:cs="Times New Roman"/>
                <w:b/>
                <w:bCs/>
                <w:color w:val="333333"/>
                <w:kern w:val="0"/>
                <w:sz w:val="21"/>
                <w:szCs w:val="21"/>
                <w:highlight w:val="none"/>
                <w:lang w:val="en-US" w:eastAsia="zh-CN" w:bidi="ar-SA"/>
              </w:rPr>
            </w:pPr>
            <w:r>
              <w:rPr>
                <w:rFonts w:hint="eastAsia" w:eastAsia="仿宋" w:cs="Times New Roman"/>
                <w:b/>
                <w:bCs/>
                <w:color w:val="333333"/>
                <w:kern w:val="0"/>
                <w:sz w:val="21"/>
                <w:szCs w:val="21"/>
                <w:highlight w:val="none"/>
                <w:lang w:val="en-US" w:eastAsia="zh-CN"/>
              </w:rPr>
              <w:t>2</w:t>
            </w:r>
          </w:p>
        </w:tc>
        <w:tc>
          <w:tcPr>
            <w:tcW w:w="1207" w:type="pct"/>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 w:cs="Times New Roman"/>
                <w:b/>
                <w:bCs/>
                <w:color w:val="333333"/>
                <w:kern w:val="0"/>
                <w:sz w:val="21"/>
                <w:szCs w:val="21"/>
                <w:highlight w:val="none"/>
                <w:lang w:val="en-US" w:eastAsia="zh-CN" w:bidi="ar-SA"/>
              </w:rPr>
            </w:pP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eastAsia="仿宋" w:cs="Times New Roman"/>
                <w:b/>
                <w:bCs/>
                <w:color w:val="333333"/>
                <w:kern w:val="0"/>
                <w:sz w:val="21"/>
                <w:szCs w:val="21"/>
                <w:highlight w:val="none"/>
                <w:lang w:val="en-US" w:eastAsia="zh-CN"/>
              </w:rPr>
            </w:pPr>
            <w:r>
              <w:rPr>
                <w:rFonts w:hint="eastAsia" w:eastAsia="仿宋" w:cs="Times New Roman"/>
                <w:b/>
                <w:bCs/>
                <w:color w:val="333333"/>
                <w:kern w:val="0"/>
                <w:sz w:val="21"/>
                <w:szCs w:val="21"/>
                <w:highlight w:val="none"/>
                <w:lang w:val="en-US" w:eastAsia="zh-CN"/>
              </w:rPr>
              <w:t>8</w:t>
            </w:r>
            <w:r>
              <w:rPr>
                <w:rFonts w:hint="eastAsia" w:eastAsia="仿宋" w:cs="Times New Roman"/>
                <w:b/>
                <w:bCs/>
                <w:color w:val="333333"/>
                <w:kern w:val="0"/>
                <w:sz w:val="21"/>
                <w:szCs w:val="21"/>
                <w:highlight w:val="none"/>
              </w:rPr>
              <w:t>00</w:t>
            </w:r>
            <w:r>
              <w:rPr>
                <w:rFonts w:hint="eastAsia" w:eastAsia="仿宋" w:cs="Times New Roman"/>
                <w:b/>
                <w:bCs/>
                <w:color w:val="333333"/>
                <w:kern w:val="0"/>
                <w:sz w:val="21"/>
                <w:szCs w:val="21"/>
                <w:highlight w:val="none"/>
                <w:lang w:eastAsia="zh-CN"/>
              </w:rPr>
              <w:t>—</w:t>
            </w:r>
            <w:r>
              <w:rPr>
                <w:rFonts w:hint="eastAsia" w:eastAsia="仿宋" w:cs="Times New Roman"/>
                <w:b/>
                <w:bCs/>
                <w:color w:val="333333"/>
                <w:kern w:val="0"/>
                <w:sz w:val="21"/>
                <w:szCs w:val="21"/>
                <w:highlight w:val="none"/>
              </w:rPr>
              <w:t>1</w:t>
            </w:r>
            <w:r>
              <w:rPr>
                <w:rFonts w:hint="eastAsia" w:eastAsia="仿宋" w:cs="Times New Roman"/>
                <w:b/>
                <w:bCs/>
                <w:color w:val="333333"/>
                <w:kern w:val="0"/>
                <w:sz w:val="21"/>
                <w:szCs w:val="21"/>
                <w:highlight w:val="none"/>
                <w:lang w:val="en-US" w:eastAsia="zh-CN"/>
              </w:rPr>
              <w:t>6</w:t>
            </w:r>
            <w:r>
              <w:rPr>
                <w:rFonts w:hint="eastAsia" w:eastAsia="仿宋" w:cs="Times New Roman"/>
                <w:b/>
                <w:bCs/>
                <w:color w:val="333333"/>
                <w:kern w:val="0"/>
                <w:sz w:val="21"/>
                <w:szCs w:val="21"/>
                <w:highlight w:val="none"/>
              </w:rPr>
              <w:t>00</w:t>
            </w:r>
          </w:p>
        </w:tc>
        <w:tc>
          <w:tcPr>
            <w:tcW w:w="9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b/>
                <w:bCs/>
                <w:color w:val="333333"/>
                <w:kern w:val="0"/>
                <w:sz w:val="21"/>
                <w:szCs w:val="21"/>
                <w:highlight w:val="none"/>
                <w:lang w:val="en-US" w:eastAsia="zh-CN" w:bidi="ar-SA"/>
              </w:rPr>
            </w:pPr>
            <w:r>
              <w:rPr>
                <w:rFonts w:hint="eastAsia" w:eastAsia="仿宋" w:cs="Times New Roman"/>
                <w:b/>
                <w:bCs/>
                <w:color w:val="333333"/>
                <w:kern w:val="0"/>
                <w:sz w:val="21"/>
                <w:szCs w:val="21"/>
                <w:highlight w:val="none"/>
                <w:lang w:val="en-US" w:eastAsia="zh-CN"/>
              </w:rPr>
              <w:t>55</w:t>
            </w:r>
          </w:p>
        </w:tc>
        <w:tc>
          <w:tcPr>
            <w:tcW w:w="925" w:type="pct"/>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 w:cs="Times New Roman"/>
                <w:b/>
                <w:bCs/>
                <w:color w:val="333333"/>
                <w:kern w:val="0"/>
                <w:sz w:val="21"/>
                <w:szCs w:val="21"/>
                <w:highlight w:val="none"/>
                <w:lang w:val="en-US" w:eastAsia="zh-CN" w:bidi="ar-SA"/>
              </w:rPr>
            </w:pPr>
          </w:p>
        </w:tc>
      </w:tr>
    </w:tbl>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41" w:firstLineChars="200"/>
        <w:textAlignment w:val="auto"/>
        <w:rPr>
          <w:rFonts w:hint="eastAsia" w:ascii="楷体_GB2312" w:hAnsi="楷体_GB2312" w:eastAsia="楷体_GB2312" w:cs="楷体_GB2312"/>
          <w:b/>
          <w:bCs/>
          <w:sz w:val="22"/>
          <w:szCs w:val="22"/>
          <w:highlight w:val="none"/>
          <w:shd w:val="clear" w:color="auto" w:fill="FFFFFF"/>
        </w:rPr>
      </w:pPr>
      <w:r>
        <w:rPr>
          <w:rFonts w:hint="eastAsia" w:ascii="楷体_GB2312" w:hAnsi="楷体_GB2312" w:eastAsia="楷体_GB2312" w:cs="楷体_GB2312"/>
          <w:b/>
          <w:bCs/>
          <w:sz w:val="22"/>
          <w:szCs w:val="22"/>
          <w:highlight w:val="none"/>
          <w:shd w:val="clear" w:color="auto" w:fill="FFFFFF"/>
        </w:rPr>
        <w:t>注：招标人有随机抽样测定的权利。</w:t>
      </w:r>
    </w:p>
    <w:p>
      <w:pPr>
        <w:pStyle w:val="15"/>
        <w:keepNext w:val="0"/>
        <w:keepLines w:val="0"/>
        <w:pageBreakBefore w:val="0"/>
        <w:numPr>
          <w:ilvl w:val="0"/>
          <w:numId w:val="5"/>
        </w:numPr>
        <w:shd w:val="clear" w:color="auto" w:fill="FFFFFF"/>
        <w:kinsoku/>
        <w:wordWrap/>
        <w:overflowPunct/>
        <w:topLinePunct w:val="0"/>
        <w:autoSpaceDE/>
        <w:autoSpaceDN/>
        <w:bidi w:val="0"/>
        <w:adjustRightInd/>
        <w:snapToGrid/>
        <w:spacing w:before="0" w:beforeAutospacing="0" w:after="0" w:afterAutospacing="0" w:line="440" w:lineRule="exact"/>
        <w:ind w:left="0" w:leftChars="0" w:firstLine="421" w:firstLineChars="200"/>
        <w:textAlignment w:val="auto"/>
        <w:rPr>
          <w:rFonts w:hint="eastAsia" w:ascii="宋体" w:hAnsi="Times New Roman" w:eastAsia="宋体" w:cs="Times New Roman"/>
          <w:b/>
          <w:bCs/>
          <w:color w:val="000000"/>
          <w:kern w:val="2"/>
          <w:sz w:val="21"/>
          <w:szCs w:val="21"/>
          <w:highlight w:val="none"/>
          <w:lang w:val="en-US" w:eastAsia="zh-CN" w:bidi="ar-SA"/>
        </w:rPr>
      </w:pPr>
      <w:r>
        <w:rPr>
          <w:rFonts w:hint="eastAsia" w:ascii="宋体" w:hAnsi="Times New Roman" w:eastAsia="宋体" w:cs="Times New Roman"/>
          <w:b/>
          <w:bCs/>
          <w:color w:val="000000"/>
          <w:kern w:val="2"/>
          <w:sz w:val="21"/>
          <w:szCs w:val="21"/>
          <w:highlight w:val="none"/>
          <w:lang w:val="en-US" w:eastAsia="zh-CN" w:bidi="ar-SA"/>
        </w:rPr>
        <w:t>质量标准：供应商所提供的虾苗数量、质量、规格需与谈上述技术参数相一致，并满足以下要求：</w:t>
      </w:r>
      <w:r>
        <w:rPr>
          <w:rFonts w:hint="default" w:ascii="宋体" w:hAnsi="Times New Roman" w:eastAsia="宋体" w:cs="Times New Roman"/>
          <w:b/>
          <w:bCs/>
          <w:color w:val="000000"/>
          <w:kern w:val="2"/>
          <w:sz w:val="21"/>
          <w:szCs w:val="21"/>
          <w:highlight w:val="none"/>
          <w:lang w:val="en-US" w:eastAsia="zh-CN" w:bidi="ar-SA"/>
        </w:rPr>
        <w:t>保证入塘</w:t>
      </w:r>
      <w:r>
        <w:rPr>
          <w:rFonts w:hint="eastAsia" w:ascii="宋体" w:hAnsi="Times New Roman" w:eastAsia="宋体" w:cs="Times New Roman"/>
          <w:b/>
          <w:bCs/>
          <w:color w:val="000000"/>
          <w:kern w:val="2"/>
          <w:sz w:val="21"/>
          <w:szCs w:val="21"/>
          <w:highlight w:val="none"/>
          <w:lang w:val="en-US" w:eastAsia="zh-CN" w:bidi="ar-SA"/>
        </w:rPr>
        <w:t>前</w:t>
      </w:r>
      <w:r>
        <w:rPr>
          <w:rFonts w:hint="default" w:ascii="宋体" w:hAnsi="Times New Roman" w:eastAsia="宋体" w:cs="Times New Roman"/>
          <w:b/>
          <w:bCs/>
          <w:color w:val="000000"/>
          <w:kern w:val="2"/>
          <w:sz w:val="21"/>
          <w:szCs w:val="21"/>
          <w:highlight w:val="none"/>
          <w:lang w:val="en-US" w:eastAsia="zh-CN" w:bidi="ar-SA"/>
        </w:rPr>
        <w:t>成活率达到</w:t>
      </w:r>
      <w:r>
        <w:rPr>
          <w:rFonts w:hint="eastAsia" w:ascii="宋体" w:cs="Times New Roman"/>
          <w:b/>
          <w:bCs/>
          <w:color w:val="000000"/>
          <w:kern w:val="2"/>
          <w:sz w:val="21"/>
          <w:szCs w:val="21"/>
          <w:highlight w:val="none"/>
          <w:lang w:val="en-US" w:eastAsia="zh-CN" w:bidi="ar-SA"/>
        </w:rPr>
        <w:t>80%及</w:t>
      </w:r>
      <w:r>
        <w:rPr>
          <w:rFonts w:hint="default" w:ascii="宋体" w:hAnsi="Times New Roman" w:eastAsia="宋体" w:cs="Times New Roman"/>
          <w:b/>
          <w:bCs/>
          <w:color w:val="000000"/>
          <w:kern w:val="2"/>
          <w:sz w:val="21"/>
          <w:szCs w:val="21"/>
          <w:highlight w:val="none"/>
          <w:lang w:val="en-US" w:eastAsia="zh-CN" w:bidi="ar-SA"/>
        </w:rPr>
        <w:t>以上；规格达到相应要求</w:t>
      </w:r>
      <w:r>
        <w:rPr>
          <w:rFonts w:hint="eastAsia" w:ascii="宋体" w:hAnsi="Times New Roman" w:eastAsia="宋体" w:cs="Times New Roman"/>
          <w:b/>
          <w:bCs/>
          <w:color w:val="000000"/>
          <w:kern w:val="2"/>
          <w:sz w:val="21"/>
          <w:szCs w:val="21"/>
          <w:highlight w:val="none"/>
          <w:lang w:val="en-US" w:eastAsia="zh-CN" w:bidi="ar-SA"/>
        </w:rPr>
        <w:t>，相同规格虾苗应</w:t>
      </w:r>
      <w:r>
        <w:rPr>
          <w:rFonts w:hint="default" w:ascii="宋体" w:hAnsi="Times New Roman" w:eastAsia="宋体" w:cs="Times New Roman"/>
          <w:b/>
          <w:bCs/>
          <w:color w:val="000000"/>
          <w:kern w:val="2"/>
          <w:sz w:val="21"/>
          <w:szCs w:val="21"/>
          <w:highlight w:val="none"/>
          <w:lang w:val="en-US" w:eastAsia="zh-CN" w:bidi="ar-SA"/>
        </w:rPr>
        <w:t>大小基本一致</w:t>
      </w:r>
      <w:r>
        <w:rPr>
          <w:rFonts w:hint="eastAsia" w:ascii="宋体" w:hAnsi="Times New Roman" w:eastAsia="宋体" w:cs="Times New Roman"/>
          <w:b/>
          <w:bCs/>
          <w:color w:val="000000"/>
          <w:kern w:val="2"/>
          <w:sz w:val="21"/>
          <w:szCs w:val="21"/>
          <w:highlight w:val="none"/>
          <w:lang w:val="en-US" w:eastAsia="zh-CN" w:bidi="ar-SA"/>
        </w:rPr>
        <w:t>。</w:t>
      </w:r>
      <w:r>
        <w:rPr>
          <w:rFonts w:hint="default" w:ascii="宋体" w:hAnsi="Times New Roman" w:eastAsia="宋体" w:cs="Times New Roman"/>
          <w:b/>
          <w:bCs/>
          <w:color w:val="000000"/>
          <w:kern w:val="2"/>
          <w:sz w:val="21"/>
          <w:szCs w:val="21"/>
          <w:highlight w:val="none"/>
          <w:lang w:val="en-US" w:eastAsia="zh-CN" w:bidi="ar-SA"/>
        </w:rPr>
        <w:t>所有虾苗运输前须有检疫检验证明。</w:t>
      </w:r>
    </w:p>
    <w:p>
      <w:pPr>
        <w:pStyle w:val="1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left="0" w:leftChars="0" w:firstLine="421" w:firstLineChars="200"/>
        <w:textAlignment w:val="auto"/>
        <w:rPr>
          <w:rFonts w:hint="default" w:ascii="宋体" w:hAnsi="Times New Roman" w:eastAsia="宋体" w:cs="Times New Roman"/>
          <w:b/>
          <w:bCs/>
          <w:color w:val="000000"/>
          <w:kern w:val="2"/>
          <w:sz w:val="21"/>
          <w:szCs w:val="21"/>
          <w:highlight w:val="none"/>
          <w:lang w:val="en-US" w:eastAsia="zh-CN" w:bidi="ar-SA"/>
        </w:rPr>
      </w:pPr>
      <w:r>
        <w:rPr>
          <w:rFonts w:hint="eastAsia" w:cs="Times New Roman"/>
          <w:b/>
          <w:bCs/>
          <w:color w:val="000000"/>
          <w:kern w:val="2"/>
          <w:sz w:val="21"/>
          <w:szCs w:val="21"/>
          <w:highlight w:val="none"/>
          <w:lang w:val="en-US" w:eastAsia="zh-CN" w:bidi="ar-SA"/>
        </w:rPr>
        <w:t>3</w:t>
      </w:r>
      <w:r>
        <w:rPr>
          <w:rFonts w:hint="eastAsia" w:ascii="宋体" w:hAnsi="Times New Roman" w:eastAsia="宋体" w:cs="Times New Roman"/>
          <w:b/>
          <w:bCs/>
          <w:color w:val="000000"/>
          <w:kern w:val="2"/>
          <w:sz w:val="21"/>
          <w:szCs w:val="21"/>
          <w:highlight w:val="none"/>
          <w:lang w:val="en-US" w:eastAsia="zh-CN" w:bidi="ar-SA"/>
        </w:rPr>
        <w:t xml:space="preserve">. </w:t>
      </w:r>
      <w:r>
        <w:rPr>
          <w:rFonts w:hint="default" w:ascii="宋体" w:hAnsi="Times New Roman" w:eastAsia="宋体" w:cs="Times New Roman"/>
          <w:b/>
          <w:bCs/>
          <w:color w:val="000000"/>
          <w:kern w:val="2"/>
          <w:sz w:val="21"/>
          <w:szCs w:val="21"/>
          <w:highlight w:val="none"/>
          <w:lang w:val="en-US" w:eastAsia="zh-CN" w:bidi="ar-SA"/>
        </w:rPr>
        <w:t>此预算包含</w:t>
      </w:r>
      <w:r>
        <w:rPr>
          <w:rFonts w:hint="eastAsia" w:ascii="宋体" w:hAnsi="Times New Roman" w:eastAsia="宋体" w:cs="Times New Roman"/>
          <w:b/>
          <w:bCs/>
          <w:color w:val="000000"/>
          <w:kern w:val="2"/>
          <w:sz w:val="21"/>
          <w:szCs w:val="21"/>
          <w:highlight w:val="none"/>
          <w:lang w:val="en-US" w:eastAsia="zh-CN" w:bidi="ar-SA"/>
        </w:rPr>
        <w:t>虾苗费用和</w:t>
      </w:r>
      <w:r>
        <w:rPr>
          <w:rFonts w:hint="default" w:ascii="宋体" w:hAnsi="Times New Roman" w:eastAsia="宋体" w:cs="Times New Roman"/>
          <w:b/>
          <w:bCs/>
          <w:color w:val="000000"/>
          <w:kern w:val="2"/>
          <w:sz w:val="21"/>
          <w:szCs w:val="21"/>
          <w:highlight w:val="none"/>
          <w:lang w:val="en-US" w:eastAsia="zh-CN" w:bidi="ar-SA"/>
        </w:rPr>
        <w:t>服务</w:t>
      </w:r>
      <w:r>
        <w:rPr>
          <w:rFonts w:hint="eastAsia" w:ascii="宋体" w:hAnsi="Times New Roman" w:eastAsia="宋体" w:cs="Times New Roman"/>
          <w:b/>
          <w:bCs/>
          <w:color w:val="000000"/>
          <w:kern w:val="2"/>
          <w:sz w:val="21"/>
          <w:szCs w:val="21"/>
          <w:highlight w:val="none"/>
          <w:lang w:val="en-US" w:eastAsia="zh-CN" w:bidi="ar-SA"/>
        </w:rPr>
        <w:t>费</w:t>
      </w:r>
      <w:r>
        <w:rPr>
          <w:rFonts w:hint="default" w:ascii="宋体" w:hAnsi="Times New Roman" w:eastAsia="宋体" w:cs="Times New Roman"/>
          <w:b/>
          <w:bCs/>
          <w:color w:val="000000"/>
          <w:kern w:val="2"/>
          <w:sz w:val="21"/>
          <w:szCs w:val="21"/>
          <w:highlight w:val="none"/>
          <w:lang w:val="en-US" w:eastAsia="zh-CN" w:bidi="ar-SA"/>
        </w:rPr>
        <w:t>、</w:t>
      </w:r>
      <w:r>
        <w:rPr>
          <w:rFonts w:hint="eastAsia" w:cs="Times New Roman"/>
          <w:b/>
          <w:bCs/>
          <w:color w:val="000000"/>
          <w:kern w:val="2"/>
          <w:sz w:val="21"/>
          <w:szCs w:val="21"/>
          <w:highlight w:val="none"/>
          <w:lang w:val="en-US" w:eastAsia="zh-CN" w:bidi="ar-SA"/>
        </w:rPr>
        <w:t>运输费、代理费</w:t>
      </w:r>
      <w:r>
        <w:rPr>
          <w:rFonts w:hint="eastAsia" w:ascii="宋体" w:hAnsi="Times New Roman" w:eastAsia="宋体" w:cs="Times New Roman"/>
          <w:b/>
          <w:bCs/>
          <w:color w:val="000000"/>
          <w:kern w:val="2"/>
          <w:sz w:val="21"/>
          <w:szCs w:val="21"/>
          <w:highlight w:val="none"/>
          <w:lang w:val="en-US" w:eastAsia="zh-CN" w:bidi="ar-SA"/>
        </w:rPr>
        <w:t>专家评审费</w:t>
      </w:r>
      <w:r>
        <w:rPr>
          <w:rFonts w:hint="default" w:ascii="宋体" w:hAnsi="Times New Roman" w:eastAsia="宋体" w:cs="Times New Roman"/>
          <w:b/>
          <w:bCs/>
          <w:color w:val="000000"/>
          <w:kern w:val="2"/>
          <w:sz w:val="21"/>
          <w:szCs w:val="21"/>
          <w:highlight w:val="none"/>
          <w:lang w:val="en-US" w:eastAsia="zh-CN" w:bidi="ar-SA"/>
        </w:rPr>
        <w:t>以及实施过程中需要的其他费用，采购人不再支付任何额外费用。意向供应商所报总</w:t>
      </w:r>
      <w:r>
        <w:rPr>
          <w:rFonts w:hint="eastAsia" w:ascii="宋体" w:hAnsi="Times New Roman" w:eastAsia="宋体" w:cs="Times New Roman"/>
          <w:b/>
          <w:bCs/>
          <w:color w:val="000000"/>
          <w:kern w:val="2"/>
          <w:sz w:val="21"/>
          <w:szCs w:val="21"/>
          <w:highlight w:val="none"/>
          <w:lang w:val="en-US" w:eastAsia="zh-CN" w:bidi="ar-SA"/>
        </w:rPr>
        <w:t>价</w:t>
      </w:r>
      <w:r>
        <w:rPr>
          <w:rFonts w:hint="default" w:ascii="宋体" w:hAnsi="Times New Roman" w:eastAsia="宋体" w:cs="Times New Roman"/>
          <w:b/>
          <w:bCs/>
          <w:color w:val="000000"/>
          <w:kern w:val="2"/>
          <w:sz w:val="21"/>
          <w:szCs w:val="21"/>
          <w:highlight w:val="none"/>
          <w:lang w:val="en-US" w:eastAsia="zh-CN" w:bidi="ar-SA"/>
        </w:rPr>
        <w:t>不得超过采购预算</w:t>
      </w:r>
      <w:r>
        <w:rPr>
          <w:rFonts w:hint="eastAsia" w:ascii="宋体" w:hAnsi="Times New Roman" w:eastAsia="宋体" w:cs="Times New Roman"/>
          <w:b/>
          <w:bCs/>
          <w:color w:val="000000"/>
          <w:kern w:val="2"/>
          <w:sz w:val="21"/>
          <w:szCs w:val="21"/>
          <w:highlight w:val="none"/>
          <w:lang w:val="en-US" w:eastAsia="zh-CN" w:bidi="ar-SA"/>
        </w:rPr>
        <w:t>限额</w:t>
      </w:r>
      <w:r>
        <w:rPr>
          <w:rFonts w:hint="default" w:ascii="宋体" w:hAnsi="Times New Roman" w:eastAsia="宋体" w:cs="Times New Roman"/>
          <w:b/>
          <w:bCs/>
          <w:color w:val="000000"/>
          <w:kern w:val="2"/>
          <w:sz w:val="21"/>
          <w:szCs w:val="21"/>
          <w:highlight w:val="none"/>
          <w:lang w:val="en-US" w:eastAsia="zh-CN" w:bidi="ar-SA"/>
        </w:rPr>
        <w:t>，</w:t>
      </w:r>
      <w:r>
        <w:rPr>
          <w:rFonts w:hint="eastAsia" w:ascii="宋体" w:hAnsi="Times New Roman" w:eastAsia="宋体" w:cs="Times New Roman"/>
          <w:b/>
          <w:bCs/>
          <w:color w:val="000000"/>
          <w:kern w:val="2"/>
          <w:sz w:val="21"/>
          <w:szCs w:val="21"/>
          <w:highlight w:val="none"/>
          <w:lang w:val="en-US" w:eastAsia="zh-CN" w:bidi="ar-SA"/>
        </w:rPr>
        <w:t>否则</w:t>
      </w:r>
      <w:r>
        <w:rPr>
          <w:rFonts w:hint="default" w:ascii="宋体" w:hAnsi="Times New Roman" w:eastAsia="宋体" w:cs="Times New Roman"/>
          <w:b/>
          <w:bCs/>
          <w:color w:val="000000"/>
          <w:kern w:val="2"/>
          <w:sz w:val="21"/>
          <w:szCs w:val="21"/>
          <w:highlight w:val="none"/>
          <w:lang w:val="en-US" w:eastAsia="zh-CN" w:bidi="ar-SA"/>
        </w:rPr>
        <w:t>将作为无效</w:t>
      </w:r>
      <w:r>
        <w:rPr>
          <w:rFonts w:hint="eastAsia" w:ascii="宋体" w:hAnsi="Times New Roman" w:eastAsia="宋体" w:cs="Times New Roman"/>
          <w:b/>
          <w:bCs/>
          <w:color w:val="000000"/>
          <w:kern w:val="2"/>
          <w:sz w:val="21"/>
          <w:szCs w:val="21"/>
          <w:highlight w:val="none"/>
          <w:lang w:val="en-US" w:eastAsia="zh-CN" w:bidi="ar-SA"/>
        </w:rPr>
        <w:t>报价</w:t>
      </w:r>
      <w:r>
        <w:rPr>
          <w:rFonts w:hint="default" w:ascii="宋体" w:hAnsi="Times New Roman" w:eastAsia="宋体" w:cs="Times New Roman"/>
          <w:b/>
          <w:bCs/>
          <w:color w:val="000000"/>
          <w:kern w:val="2"/>
          <w:sz w:val="21"/>
          <w:szCs w:val="21"/>
          <w:highlight w:val="none"/>
          <w:lang w:val="en-US" w:eastAsia="zh-CN" w:bidi="ar-SA"/>
        </w:rPr>
        <w:t>处理。</w:t>
      </w:r>
    </w:p>
    <w:p>
      <w:pPr>
        <w:pStyle w:val="1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left="0" w:leftChars="0" w:firstLine="421" w:firstLineChars="200"/>
        <w:textAlignment w:val="auto"/>
        <w:rPr>
          <w:rFonts w:hint="eastAsia" w:ascii="宋体" w:hAnsi="Times New Roman" w:eastAsia="宋体" w:cs="Times New Roman"/>
          <w:b/>
          <w:bCs/>
          <w:color w:val="000000"/>
          <w:kern w:val="2"/>
          <w:sz w:val="21"/>
          <w:szCs w:val="21"/>
          <w:highlight w:val="none"/>
          <w:lang w:val="en-US" w:eastAsia="zh-CN" w:bidi="ar-SA"/>
        </w:rPr>
      </w:pPr>
      <w:r>
        <w:rPr>
          <w:rFonts w:hint="eastAsia" w:cs="Times New Roman"/>
          <w:b/>
          <w:bCs/>
          <w:color w:val="000000"/>
          <w:kern w:val="2"/>
          <w:sz w:val="21"/>
          <w:szCs w:val="21"/>
          <w:highlight w:val="none"/>
          <w:lang w:val="en-US" w:eastAsia="zh-CN" w:bidi="ar-SA"/>
        </w:rPr>
        <w:t>4</w:t>
      </w:r>
      <w:r>
        <w:rPr>
          <w:rFonts w:hint="eastAsia" w:ascii="宋体" w:hAnsi="Times New Roman" w:eastAsia="宋体" w:cs="Times New Roman"/>
          <w:b/>
          <w:bCs/>
          <w:color w:val="000000"/>
          <w:kern w:val="2"/>
          <w:sz w:val="21"/>
          <w:szCs w:val="21"/>
          <w:highlight w:val="none"/>
          <w:lang w:val="en-US" w:eastAsia="zh-CN" w:bidi="ar-SA"/>
        </w:rPr>
        <w:t xml:space="preserve">. </w:t>
      </w:r>
      <w:r>
        <w:rPr>
          <w:rFonts w:hint="default" w:ascii="宋体" w:hAnsi="Times New Roman" w:eastAsia="宋体" w:cs="Times New Roman"/>
          <w:b/>
          <w:bCs/>
          <w:color w:val="000000"/>
          <w:kern w:val="2"/>
          <w:sz w:val="21"/>
          <w:szCs w:val="21"/>
          <w:highlight w:val="none"/>
          <w:lang w:val="en-US" w:eastAsia="zh-CN" w:bidi="ar-SA"/>
        </w:rPr>
        <w:t>供应商提供不符合</w:t>
      </w:r>
      <w:r>
        <w:rPr>
          <w:rFonts w:hint="eastAsia" w:ascii="宋体" w:hAnsi="Times New Roman" w:eastAsia="宋体" w:cs="Times New Roman"/>
          <w:b/>
          <w:bCs/>
          <w:color w:val="000000"/>
          <w:kern w:val="2"/>
          <w:sz w:val="21"/>
          <w:szCs w:val="21"/>
          <w:highlight w:val="none"/>
          <w:lang w:val="en-US" w:eastAsia="zh-CN" w:bidi="ar-SA"/>
        </w:rPr>
        <w:t>投标</w:t>
      </w:r>
      <w:r>
        <w:rPr>
          <w:rFonts w:hint="default" w:ascii="宋体" w:hAnsi="Times New Roman" w:eastAsia="宋体" w:cs="Times New Roman"/>
          <w:b/>
          <w:bCs/>
          <w:color w:val="000000"/>
          <w:kern w:val="2"/>
          <w:sz w:val="21"/>
          <w:szCs w:val="21"/>
          <w:highlight w:val="none"/>
          <w:lang w:val="en-US" w:eastAsia="zh-CN" w:bidi="ar-SA"/>
        </w:rPr>
        <w:t>文件规定的</w:t>
      </w:r>
      <w:r>
        <w:rPr>
          <w:rFonts w:hint="eastAsia" w:ascii="宋体" w:hAnsi="Times New Roman" w:eastAsia="宋体" w:cs="Times New Roman"/>
          <w:b/>
          <w:bCs/>
          <w:color w:val="000000"/>
          <w:kern w:val="2"/>
          <w:sz w:val="21"/>
          <w:szCs w:val="21"/>
          <w:highlight w:val="none"/>
          <w:lang w:val="en-US" w:eastAsia="zh-CN" w:bidi="ar-SA"/>
        </w:rPr>
        <w:t>虾苗</w:t>
      </w:r>
      <w:r>
        <w:rPr>
          <w:rFonts w:hint="default" w:ascii="宋体" w:hAnsi="Times New Roman" w:eastAsia="宋体" w:cs="Times New Roman"/>
          <w:b/>
          <w:bCs/>
          <w:color w:val="000000"/>
          <w:kern w:val="2"/>
          <w:sz w:val="21"/>
          <w:szCs w:val="21"/>
          <w:highlight w:val="none"/>
          <w:lang w:val="en-US" w:eastAsia="zh-CN" w:bidi="ar-SA"/>
        </w:rPr>
        <w:t>，采购人有权拒绝接收</w:t>
      </w:r>
      <w:r>
        <w:rPr>
          <w:rFonts w:hint="eastAsia" w:ascii="宋体" w:hAnsi="Times New Roman" w:eastAsia="宋体" w:cs="Times New Roman"/>
          <w:b/>
          <w:bCs/>
          <w:color w:val="000000"/>
          <w:kern w:val="2"/>
          <w:sz w:val="21"/>
          <w:szCs w:val="21"/>
          <w:highlight w:val="none"/>
          <w:lang w:val="en-US" w:eastAsia="zh-CN" w:bidi="ar-SA"/>
        </w:rPr>
        <w:t>。</w:t>
      </w:r>
      <w:r>
        <w:rPr>
          <w:rFonts w:hint="default" w:ascii="宋体" w:hAnsi="Times New Roman" w:eastAsia="宋体" w:cs="Times New Roman"/>
          <w:b/>
          <w:bCs/>
          <w:color w:val="000000"/>
          <w:kern w:val="2"/>
          <w:sz w:val="21"/>
          <w:szCs w:val="21"/>
          <w:highlight w:val="none"/>
          <w:lang w:val="en-US" w:eastAsia="zh-CN" w:bidi="ar-SA"/>
        </w:rPr>
        <w:t>中标人交付的</w:t>
      </w:r>
      <w:r>
        <w:rPr>
          <w:rFonts w:hint="eastAsia" w:ascii="宋体" w:hAnsi="Times New Roman" w:eastAsia="宋体" w:cs="Times New Roman"/>
          <w:b/>
          <w:bCs/>
          <w:color w:val="000000"/>
          <w:kern w:val="2"/>
          <w:sz w:val="21"/>
          <w:szCs w:val="21"/>
          <w:highlight w:val="none"/>
          <w:lang w:val="en-US" w:eastAsia="zh-CN" w:bidi="ar-SA"/>
        </w:rPr>
        <w:t>虾苗</w:t>
      </w:r>
      <w:r>
        <w:rPr>
          <w:rFonts w:hint="default" w:ascii="宋体" w:hAnsi="Times New Roman" w:eastAsia="宋体" w:cs="Times New Roman"/>
          <w:b/>
          <w:bCs/>
          <w:color w:val="000000"/>
          <w:kern w:val="2"/>
          <w:sz w:val="21"/>
          <w:szCs w:val="21"/>
          <w:highlight w:val="none"/>
          <w:lang w:val="en-US" w:eastAsia="zh-CN" w:bidi="ar-SA"/>
        </w:rPr>
        <w:t>，至</w:t>
      </w:r>
      <w:r>
        <w:rPr>
          <w:rFonts w:hint="eastAsia" w:ascii="宋体" w:hAnsi="Times New Roman" w:eastAsia="宋体" w:cs="Times New Roman"/>
          <w:b/>
          <w:bCs/>
          <w:color w:val="000000"/>
          <w:kern w:val="2"/>
          <w:sz w:val="21"/>
          <w:szCs w:val="21"/>
          <w:highlight w:val="none"/>
          <w:lang w:val="en-US" w:eastAsia="zh-CN" w:bidi="ar-SA"/>
        </w:rPr>
        <w:t>试验示范基地时进行现场采样检测</w:t>
      </w:r>
      <w:r>
        <w:rPr>
          <w:rFonts w:hint="default" w:ascii="宋体" w:hAnsi="Times New Roman" w:eastAsia="宋体" w:cs="Times New Roman"/>
          <w:b/>
          <w:bCs/>
          <w:color w:val="000000"/>
          <w:kern w:val="2"/>
          <w:sz w:val="21"/>
          <w:szCs w:val="21"/>
          <w:highlight w:val="none"/>
          <w:lang w:val="en-US" w:eastAsia="zh-CN" w:bidi="ar-SA"/>
        </w:rPr>
        <w:t>，成活率达</w:t>
      </w:r>
      <w:r>
        <w:rPr>
          <w:rFonts w:hint="eastAsia" w:cs="Times New Roman"/>
          <w:b/>
          <w:bCs/>
          <w:color w:val="000000"/>
          <w:kern w:val="2"/>
          <w:sz w:val="21"/>
          <w:szCs w:val="21"/>
          <w:highlight w:val="none"/>
          <w:lang w:val="en-US" w:eastAsia="zh-CN" w:bidi="ar-SA"/>
        </w:rPr>
        <w:t>80</w:t>
      </w:r>
      <w:r>
        <w:rPr>
          <w:rFonts w:hint="default" w:ascii="宋体" w:hAnsi="Times New Roman" w:eastAsia="宋体" w:cs="Times New Roman"/>
          <w:b/>
          <w:bCs/>
          <w:color w:val="000000"/>
          <w:kern w:val="2"/>
          <w:sz w:val="21"/>
          <w:szCs w:val="21"/>
          <w:highlight w:val="none"/>
          <w:lang w:val="en-US" w:eastAsia="zh-CN" w:bidi="ar-SA"/>
        </w:rPr>
        <w:t>%</w:t>
      </w:r>
      <w:r>
        <w:rPr>
          <w:rFonts w:hint="eastAsia" w:cs="Times New Roman"/>
          <w:b/>
          <w:bCs/>
          <w:color w:val="000000"/>
          <w:kern w:val="2"/>
          <w:sz w:val="21"/>
          <w:szCs w:val="21"/>
          <w:highlight w:val="none"/>
          <w:lang w:val="en-US" w:eastAsia="zh-CN" w:bidi="ar-SA"/>
        </w:rPr>
        <w:t>及</w:t>
      </w:r>
      <w:r>
        <w:rPr>
          <w:rFonts w:hint="default" w:ascii="宋体" w:hAnsi="Times New Roman" w:eastAsia="宋体" w:cs="Times New Roman"/>
          <w:b/>
          <w:bCs/>
          <w:color w:val="000000"/>
          <w:kern w:val="2"/>
          <w:sz w:val="21"/>
          <w:szCs w:val="21"/>
          <w:highlight w:val="none"/>
          <w:lang w:val="en-US" w:eastAsia="zh-CN" w:bidi="ar-SA"/>
        </w:rPr>
        <w:t>以上</w:t>
      </w:r>
      <w:r>
        <w:rPr>
          <w:rFonts w:hint="eastAsia" w:ascii="宋体" w:hAnsi="Times New Roman" w:eastAsia="宋体" w:cs="Times New Roman"/>
          <w:b/>
          <w:bCs/>
          <w:color w:val="000000"/>
          <w:kern w:val="2"/>
          <w:sz w:val="21"/>
          <w:szCs w:val="21"/>
          <w:highlight w:val="none"/>
          <w:lang w:val="en-US" w:eastAsia="zh-CN" w:bidi="ar-SA"/>
        </w:rPr>
        <w:t>，通过验收；成活率在</w:t>
      </w:r>
      <w:r>
        <w:rPr>
          <w:rFonts w:hint="eastAsia" w:cs="Times New Roman"/>
          <w:b/>
          <w:bCs/>
          <w:color w:val="000000"/>
          <w:kern w:val="2"/>
          <w:sz w:val="21"/>
          <w:szCs w:val="21"/>
          <w:highlight w:val="none"/>
          <w:lang w:val="en-US" w:eastAsia="zh-CN" w:bidi="ar-SA"/>
        </w:rPr>
        <w:t>60</w:t>
      </w:r>
      <w:r>
        <w:rPr>
          <w:rFonts w:hint="eastAsia" w:ascii="宋体" w:hAnsi="Times New Roman" w:eastAsia="宋体" w:cs="Times New Roman"/>
          <w:b/>
          <w:bCs/>
          <w:color w:val="000000"/>
          <w:kern w:val="2"/>
          <w:sz w:val="21"/>
          <w:szCs w:val="21"/>
          <w:highlight w:val="none"/>
          <w:lang w:val="en-US" w:eastAsia="zh-CN" w:bidi="ar-SA"/>
        </w:rPr>
        <w:t>%—</w:t>
      </w:r>
      <w:r>
        <w:rPr>
          <w:rFonts w:hint="eastAsia" w:cs="Times New Roman"/>
          <w:b/>
          <w:bCs/>
          <w:color w:val="000000"/>
          <w:kern w:val="2"/>
          <w:sz w:val="21"/>
          <w:szCs w:val="21"/>
          <w:highlight w:val="none"/>
          <w:lang w:val="en-US" w:eastAsia="zh-CN" w:bidi="ar-SA"/>
        </w:rPr>
        <w:t>80</w:t>
      </w:r>
      <w:r>
        <w:rPr>
          <w:rFonts w:hint="eastAsia" w:ascii="宋体" w:hAnsi="Times New Roman" w:eastAsia="宋体" w:cs="Times New Roman"/>
          <w:b/>
          <w:bCs/>
          <w:color w:val="000000"/>
          <w:kern w:val="2"/>
          <w:sz w:val="21"/>
          <w:szCs w:val="21"/>
          <w:highlight w:val="none"/>
          <w:lang w:val="en-US" w:eastAsia="zh-CN" w:bidi="ar-SA"/>
        </w:rPr>
        <w:t>%之间的,可以补齐一定量的虾苗使成活率至</w:t>
      </w:r>
      <w:r>
        <w:rPr>
          <w:rFonts w:hint="eastAsia" w:cs="Times New Roman"/>
          <w:b/>
          <w:bCs/>
          <w:color w:val="000000"/>
          <w:kern w:val="2"/>
          <w:sz w:val="21"/>
          <w:szCs w:val="21"/>
          <w:highlight w:val="none"/>
          <w:lang w:val="en-US" w:eastAsia="zh-CN" w:bidi="ar-SA"/>
        </w:rPr>
        <w:t>80</w:t>
      </w:r>
      <w:r>
        <w:rPr>
          <w:rFonts w:hint="eastAsia" w:ascii="宋体" w:hAnsi="Times New Roman" w:eastAsia="宋体" w:cs="Times New Roman"/>
          <w:b/>
          <w:bCs/>
          <w:color w:val="000000"/>
          <w:kern w:val="2"/>
          <w:sz w:val="21"/>
          <w:szCs w:val="21"/>
          <w:highlight w:val="none"/>
          <w:lang w:val="en-US" w:eastAsia="zh-CN" w:bidi="ar-SA"/>
        </w:rPr>
        <w:t>%；成活率低于</w:t>
      </w:r>
      <w:r>
        <w:rPr>
          <w:rFonts w:hint="eastAsia" w:cs="Times New Roman"/>
          <w:b/>
          <w:bCs/>
          <w:color w:val="000000"/>
          <w:kern w:val="2"/>
          <w:sz w:val="21"/>
          <w:szCs w:val="21"/>
          <w:highlight w:val="none"/>
          <w:lang w:val="en-US" w:eastAsia="zh-CN" w:bidi="ar-SA"/>
        </w:rPr>
        <w:t>60</w:t>
      </w:r>
      <w:r>
        <w:rPr>
          <w:rFonts w:hint="eastAsia" w:ascii="宋体" w:hAnsi="Times New Roman" w:eastAsia="宋体" w:cs="Times New Roman"/>
          <w:b/>
          <w:bCs/>
          <w:color w:val="000000"/>
          <w:kern w:val="2"/>
          <w:sz w:val="21"/>
          <w:szCs w:val="21"/>
          <w:highlight w:val="none"/>
          <w:lang w:val="en-US" w:eastAsia="zh-CN" w:bidi="ar-SA"/>
        </w:rPr>
        <w:t>%,</w:t>
      </w:r>
      <w:r>
        <w:rPr>
          <w:rFonts w:hint="default" w:ascii="宋体" w:hAnsi="Times New Roman" w:eastAsia="宋体" w:cs="Times New Roman"/>
          <w:b/>
          <w:bCs/>
          <w:color w:val="000000"/>
          <w:kern w:val="2"/>
          <w:sz w:val="21"/>
          <w:szCs w:val="21"/>
          <w:highlight w:val="none"/>
          <w:lang w:val="en-US" w:eastAsia="zh-CN" w:bidi="ar-SA"/>
        </w:rPr>
        <w:t>采购人</w:t>
      </w:r>
      <w:bookmarkStart w:id="52" w:name="_GoBack"/>
      <w:bookmarkEnd w:id="52"/>
      <w:r>
        <w:rPr>
          <w:rFonts w:hint="default" w:ascii="宋体" w:hAnsi="Times New Roman" w:eastAsia="宋体" w:cs="Times New Roman"/>
          <w:b/>
          <w:bCs/>
          <w:color w:val="000000"/>
          <w:kern w:val="2"/>
          <w:sz w:val="21"/>
          <w:szCs w:val="21"/>
          <w:highlight w:val="none"/>
          <w:lang w:val="en-US" w:eastAsia="zh-CN" w:bidi="ar-SA"/>
        </w:rPr>
        <w:t>有权拒绝接收</w:t>
      </w:r>
      <w:r>
        <w:rPr>
          <w:rFonts w:hint="eastAsia" w:ascii="宋体" w:hAnsi="Times New Roman" w:eastAsia="宋体" w:cs="Times New Roman"/>
          <w:b/>
          <w:bCs/>
          <w:color w:val="000000"/>
          <w:kern w:val="2"/>
          <w:sz w:val="21"/>
          <w:szCs w:val="21"/>
          <w:highlight w:val="none"/>
          <w:lang w:val="en-US" w:eastAsia="zh-CN" w:bidi="ar-SA"/>
        </w:rPr>
        <w:t>。</w:t>
      </w:r>
    </w:p>
    <w:p>
      <w:pPr>
        <w:pStyle w:val="1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left="0" w:leftChars="0" w:firstLine="421" w:firstLineChars="200"/>
        <w:textAlignment w:val="auto"/>
        <w:rPr>
          <w:rFonts w:hint="default" w:ascii="宋体" w:hAnsi="Times New Roman" w:eastAsia="宋体" w:cs="Times New Roman"/>
          <w:b/>
          <w:bCs/>
          <w:color w:val="000000"/>
          <w:kern w:val="2"/>
          <w:sz w:val="21"/>
          <w:szCs w:val="21"/>
          <w:highlight w:val="none"/>
          <w:lang w:val="en-US" w:eastAsia="zh-CN" w:bidi="ar-SA"/>
        </w:rPr>
      </w:pPr>
      <w:r>
        <w:rPr>
          <w:rFonts w:hint="eastAsia" w:cs="Times New Roman"/>
          <w:b/>
          <w:bCs/>
          <w:color w:val="000000"/>
          <w:kern w:val="2"/>
          <w:sz w:val="21"/>
          <w:szCs w:val="21"/>
          <w:highlight w:val="none"/>
          <w:lang w:val="en-US" w:eastAsia="zh-CN" w:bidi="ar-SA"/>
        </w:rPr>
        <w:t>5</w:t>
      </w:r>
      <w:r>
        <w:rPr>
          <w:rFonts w:hint="eastAsia" w:ascii="宋体" w:hAnsi="Times New Roman" w:eastAsia="宋体" w:cs="Times New Roman"/>
          <w:b/>
          <w:bCs/>
          <w:color w:val="000000"/>
          <w:kern w:val="2"/>
          <w:sz w:val="21"/>
          <w:szCs w:val="21"/>
          <w:highlight w:val="none"/>
          <w:lang w:val="en-US" w:eastAsia="zh-CN" w:bidi="ar-SA"/>
        </w:rPr>
        <w:t xml:space="preserve">. </w:t>
      </w:r>
      <w:r>
        <w:rPr>
          <w:rFonts w:hint="default" w:ascii="宋体" w:hAnsi="Times New Roman" w:eastAsia="宋体" w:cs="Times New Roman"/>
          <w:b/>
          <w:bCs/>
          <w:color w:val="000000"/>
          <w:kern w:val="2"/>
          <w:sz w:val="21"/>
          <w:szCs w:val="21"/>
          <w:highlight w:val="none"/>
          <w:lang w:val="en-US" w:eastAsia="zh-CN" w:bidi="ar-SA"/>
        </w:rPr>
        <w:t>为了合理照顾双方关切，避免由于中标人供货不足或质量偏差导致采购人采购需求不能完成的现象出现，</w:t>
      </w:r>
      <w:r>
        <w:rPr>
          <w:rFonts w:hint="eastAsia" w:ascii="宋体" w:hAnsi="Times New Roman" w:eastAsia="宋体" w:cs="Times New Roman"/>
          <w:b/>
          <w:bCs/>
          <w:color w:val="000000"/>
          <w:kern w:val="2"/>
          <w:sz w:val="21"/>
          <w:szCs w:val="21"/>
          <w:highlight w:val="none"/>
          <w:lang w:val="en-US" w:eastAsia="zh-CN" w:bidi="ar-SA"/>
        </w:rPr>
        <w:t>投标</w:t>
      </w:r>
      <w:r>
        <w:rPr>
          <w:rFonts w:hint="default" w:ascii="宋体" w:hAnsi="Times New Roman" w:eastAsia="宋体" w:cs="Times New Roman"/>
          <w:b/>
          <w:bCs/>
          <w:color w:val="000000"/>
          <w:kern w:val="2"/>
          <w:sz w:val="21"/>
          <w:szCs w:val="21"/>
          <w:highlight w:val="none"/>
          <w:lang w:val="en-US" w:eastAsia="zh-CN" w:bidi="ar-SA"/>
        </w:rPr>
        <w:t>文件中</w:t>
      </w:r>
      <w:r>
        <w:rPr>
          <w:rFonts w:hint="eastAsia" w:ascii="宋体" w:hAnsi="Times New Roman" w:eastAsia="宋体" w:cs="Times New Roman"/>
          <w:b/>
          <w:bCs/>
          <w:color w:val="000000"/>
          <w:kern w:val="2"/>
          <w:sz w:val="21"/>
          <w:szCs w:val="21"/>
          <w:highlight w:val="none"/>
          <w:lang w:val="en-US" w:eastAsia="zh-CN" w:bidi="ar-SA"/>
        </w:rPr>
        <w:t>虾</w:t>
      </w:r>
      <w:r>
        <w:rPr>
          <w:rFonts w:hint="default" w:ascii="宋体" w:hAnsi="Times New Roman" w:eastAsia="宋体" w:cs="Times New Roman"/>
          <w:b/>
          <w:bCs/>
          <w:color w:val="000000"/>
          <w:kern w:val="2"/>
          <w:sz w:val="21"/>
          <w:szCs w:val="21"/>
          <w:highlight w:val="none"/>
          <w:lang w:val="en-US" w:eastAsia="zh-CN" w:bidi="ar-SA"/>
        </w:rPr>
        <w:t>苗供货数量是意向数量，实际供货数量以采购人另行通知的实际需求为准，最终以实际投放</w:t>
      </w:r>
      <w:r>
        <w:rPr>
          <w:rFonts w:hint="eastAsia" w:ascii="宋体" w:hAnsi="Times New Roman" w:eastAsia="宋体" w:cs="Times New Roman"/>
          <w:b/>
          <w:bCs/>
          <w:color w:val="000000"/>
          <w:kern w:val="2"/>
          <w:sz w:val="21"/>
          <w:szCs w:val="21"/>
          <w:highlight w:val="none"/>
          <w:lang w:val="en-US" w:eastAsia="zh-CN" w:bidi="ar-SA"/>
        </w:rPr>
        <w:t>虾</w:t>
      </w:r>
      <w:r>
        <w:rPr>
          <w:rFonts w:hint="default" w:ascii="宋体" w:hAnsi="Times New Roman" w:eastAsia="宋体" w:cs="Times New Roman"/>
          <w:b/>
          <w:bCs/>
          <w:color w:val="000000"/>
          <w:kern w:val="2"/>
          <w:sz w:val="21"/>
          <w:szCs w:val="21"/>
          <w:highlight w:val="none"/>
          <w:lang w:val="en-US" w:eastAsia="zh-CN" w:bidi="ar-SA"/>
        </w:rPr>
        <w:t>苗数量进行结算。</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21" w:firstLineChars="200"/>
        <w:textAlignment w:val="auto"/>
        <w:rPr>
          <w:rFonts w:hint="default" w:ascii="宋体" w:hAnsi="Times New Roman" w:eastAsia="宋体" w:cs="Times New Roman"/>
          <w:b/>
          <w:bCs/>
          <w:color w:val="000000"/>
          <w:kern w:val="2"/>
          <w:sz w:val="21"/>
          <w:szCs w:val="21"/>
          <w:highlight w:val="none"/>
          <w:lang w:val="en-US" w:eastAsia="zh-CN" w:bidi="ar-SA"/>
        </w:rPr>
      </w:pPr>
      <w:r>
        <w:rPr>
          <w:rFonts w:hint="eastAsia" w:ascii="宋体" w:hAnsi="Times New Roman" w:eastAsia="宋体" w:cs="Times New Roman"/>
          <w:b/>
          <w:bCs/>
          <w:color w:val="000000"/>
          <w:kern w:val="2"/>
          <w:sz w:val="21"/>
          <w:szCs w:val="21"/>
          <w:highlight w:val="none"/>
          <w:lang w:val="en-US" w:eastAsia="zh-CN" w:bidi="ar-SA"/>
        </w:rPr>
        <w:t xml:space="preserve">6. </w:t>
      </w:r>
      <w:r>
        <w:rPr>
          <w:rFonts w:hint="default" w:ascii="宋体" w:hAnsi="Times New Roman" w:eastAsia="宋体" w:cs="Times New Roman"/>
          <w:b/>
          <w:bCs/>
          <w:color w:val="000000"/>
          <w:kern w:val="2"/>
          <w:sz w:val="21"/>
          <w:szCs w:val="21"/>
          <w:highlight w:val="none"/>
          <w:lang w:val="en-US" w:eastAsia="zh-CN" w:bidi="ar-SA"/>
        </w:rPr>
        <w:t>其他未明确事项，由双方协商一致，在合同中约定。</w:t>
      </w:r>
    </w:p>
    <w:p>
      <w:pPr>
        <w:keepNext w:val="0"/>
        <w:keepLines w:val="0"/>
        <w:widowControl/>
        <w:numPr>
          <w:ilvl w:val="0"/>
          <w:numId w:val="0"/>
        </w:numPr>
        <w:suppressLineNumbers w:val="0"/>
        <w:jc w:val="center"/>
        <w:rPr>
          <w:rFonts w:hint="eastAsia" w:ascii="宋体" w:hAnsi="宋体" w:eastAsia="宋体" w:cs="宋体"/>
          <w:b/>
          <w:bCs/>
          <w:color w:val="000000"/>
          <w:kern w:val="0"/>
          <w:sz w:val="32"/>
          <w:szCs w:val="32"/>
          <w:highlight w:val="none"/>
          <w:lang w:val="en-US" w:eastAsia="zh-CN"/>
        </w:rPr>
      </w:pPr>
    </w:p>
    <w:p>
      <w:pPr>
        <w:pStyle w:val="17"/>
        <w:rPr>
          <w:rFonts w:hint="eastAsia" w:ascii="宋体" w:hAnsi="宋体" w:eastAsia="宋体" w:cs="宋体"/>
          <w:b/>
          <w:bCs/>
          <w:color w:val="000000"/>
          <w:kern w:val="0"/>
          <w:sz w:val="32"/>
          <w:szCs w:val="32"/>
          <w:highlight w:val="none"/>
          <w:lang w:val="en-US" w:eastAsia="zh-CN"/>
        </w:rPr>
      </w:pPr>
    </w:p>
    <w:p>
      <w:pPr>
        <w:rPr>
          <w:rFonts w:hint="eastAsia" w:ascii="宋体" w:hAnsi="宋体" w:eastAsia="宋体" w:cs="宋体"/>
          <w:b/>
          <w:bCs/>
          <w:color w:val="000000"/>
          <w:kern w:val="0"/>
          <w:sz w:val="32"/>
          <w:szCs w:val="32"/>
          <w:highlight w:val="none"/>
          <w:lang w:val="en-US" w:eastAsia="zh-CN"/>
        </w:rPr>
      </w:pPr>
    </w:p>
    <w:p>
      <w:pPr>
        <w:pStyle w:val="17"/>
        <w:rPr>
          <w:rFonts w:hint="eastAsia" w:ascii="宋体" w:hAnsi="宋体" w:eastAsia="宋体" w:cs="宋体"/>
          <w:b/>
          <w:bCs/>
          <w:color w:val="000000"/>
          <w:kern w:val="0"/>
          <w:sz w:val="32"/>
          <w:szCs w:val="32"/>
          <w:highlight w:val="none"/>
          <w:lang w:val="en-US" w:eastAsia="zh-CN"/>
        </w:rPr>
      </w:pPr>
    </w:p>
    <w:p>
      <w:pPr>
        <w:rPr>
          <w:rFonts w:hint="eastAsia" w:ascii="宋体" w:hAnsi="宋体" w:eastAsia="宋体" w:cs="宋体"/>
          <w:b/>
          <w:bCs/>
          <w:color w:val="000000"/>
          <w:kern w:val="0"/>
          <w:sz w:val="32"/>
          <w:szCs w:val="32"/>
          <w:highlight w:val="none"/>
          <w:lang w:val="en-US" w:eastAsia="zh-CN"/>
        </w:rPr>
      </w:pPr>
    </w:p>
    <w:p>
      <w:pPr>
        <w:pStyle w:val="17"/>
        <w:rPr>
          <w:rFonts w:hint="eastAsia" w:ascii="宋体" w:hAnsi="宋体" w:eastAsia="宋体" w:cs="宋体"/>
          <w:b/>
          <w:bCs/>
          <w:color w:val="000000"/>
          <w:kern w:val="0"/>
          <w:sz w:val="32"/>
          <w:szCs w:val="32"/>
          <w:highlight w:val="none"/>
          <w:lang w:val="en-US" w:eastAsia="zh-CN"/>
        </w:rPr>
      </w:pPr>
    </w:p>
    <w:p>
      <w:pPr>
        <w:rPr>
          <w:rFonts w:hint="eastAsia" w:ascii="宋体" w:hAnsi="宋体" w:eastAsia="宋体" w:cs="宋体"/>
          <w:b/>
          <w:bCs/>
          <w:color w:val="000000"/>
          <w:kern w:val="0"/>
          <w:sz w:val="32"/>
          <w:szCs w:val="32"/>
          <w:highlight w:val="none"/>
          <w:lang w:val="en-US" w:eastAsia="zh-CN"/>
        </w:rPr>
      </w:pPr>
    </w:p>
    <w:p>
      <w:pPr>
        <w:pStyle w:val="17"/>
        <w:rPr>
          <w:rFonts w:hint="eastAsia"/>
          <w:highlight w:val="none"/>
          <w:lang w:val="en-US" w:eastAsia="zh-CN"/>
        </w:rPr>
      </w:pPr>
    </w:p>
    <w:p>
      <w:pPr>
        <w:keepNext w:val="0"/>
        <w:keepLines w:val="0"/>
        <w:widowControl/>
        <w:numPr>
          <w:ilvl w:val="0"/>
          <w:numId w:val="6"/>
        </w:numPr>
        <w:suppressLineNumbers w:val="0"/>
        <w:jc w:val="center"/>
        <w:rPr>
          <w:rFonts w:hint="eastAsia" w:ascii="宋体" w:hAnsi="宋体" w:eastAsia="宋体" w:cs="宋体"/>
          <w:b/>
          <w:bCs/>
          <w:color w:val="000000"/>
          <w:kern w:val="0"/>
          <w:sz w:val="32"/>
          <w:szCs w:val="32"/>
          <w:highlight w:val="none"/>
          <w:lang w:val="en-US" w:eastAsia="zh-CN"/>
        </w:rPr>
      </w:pPr>
      <w:r>
        <w:rPr>
          <w:rFonts w:hint="eastAsia" w:ascii="宋体" w:hAnsi="宋体" w:eastAsia="宋体" w:cs="宋体"/>
          <w:b/>
          <w:bCs/>
          <w:color w:val="000000"/>
          <w:kern w:val="0"/>
          <w:sz w:val="32"/>
          <w:szCs w:val="32"/>
          <w:highlight w:val="none"/>
          <w:lang w:val="en-US" w:eastAsia="zh-CN"/>
        </w:rPr>
        <w:t>合同</w:t>
      </w:r>
    </w:p>
    <w:p>
      <w:pPr>
        <w:pStyle w:val="2"/>
        <w:numPr>
          <w:ilvl w:val="0"/>
          <w:numId w:val="0"/>
        </w:numPr>
        <w:rPr>
          <w:highlight w:val="none"/>
        </w:rPr>
      </w:pPr>
    </w:p>
    <w:p>
      <w:pPr>
        <w:keepNext w:val="0"/>
        <w:keepLines w:val="0"/>
        <w:widowControl/>
        <w:suppressLineNumbers w:val="0"/>
        <w:jc w:val="center"/>
        <w:rPr>
          <w:rFonts w:hint="eastAsia" w:ascii="宋体" w:hAnsi="宋体" w:eastAsia="宋体" w:cs="宋体"/>
          <w:b/>
          <w:bCs/>
          <w:color w:val="000000"/>
          <w:kern w:val="0"/>
          <w:sz w:val="24"/>
          <w:szCs w:val="24"/>
          <w:highlight w:val="none"/>
          <w:lang w:val="en-US" w:eastAsia="zh-CN"/>
        </w:rPr>
      </w:pPr>
      <w:r>
        <w:rPr>
          <w:rFonts w:hint="eastAsia" w:ascii="宋体" w:hAnsi="宋体" w:eastAsia="宋体" w:cs="宋体"/>
          <w:b/>
          <w:bCs/>
          <w:color w:val="000000"/>
          <w:kern w:val="0"/>
          <w:sz w:val="24"/>
          <w:szCs w:val="24"/>
          <w:highlight w:val="none"/>
          <w:lang w:val="en-US" w:eastAsia="zh-CN"/>
        </w:rPr>
        <w:t>（签订合同时，仅以此本文为基准，具体条款双方协定）</w:t>
      </w:r>
    </w:p>
    <w:p>
      <w:pPr>
        <w:pStyle w:val="2"/>
        <w:rPr>
          <w:highlight w:val="none"/>
        </w:rPr>
      </w:pPr>
    </w:p>
    <w:p>
      <w:pPr>
        <w:widowControl/>
        <w:spacing w:before="156" w:beforeLines="50" w:after="156" w:afterLines="50" w:line="440" w:lineRule="exact"/>
        <w:jc w:val="center"/>
        <w:textAlignment w:val="baseline"/>
        <w:outlineLvl w:val="1"/>
        <w:rPr>
          <w:rFonts w:hint="eastAsia" w:ascii="宋体" w:hAnsi="宋体" w:cs="宋体"/>
          <w:b/>
          <w:sz w:val="30"/>
          <w:szCs w:val="30"/>
          <w:highlight w:val="none"/>
        </w:rPr>
      </w:pPr>
      <w:r>
        <w:rPr>
          <w:rFonts w:hint="eastAsia" w:ascii="宋体" w:hAnsi="宋体" w:cs="宋体"/>
          <w:b/>
          <w:sz w:val="28"/>
          <w:szCs w:val="28"/>
          <w:highlight w:val="none"/>
        </w:rPr>
        <w:t>一、合同协议书（格式）</w:t>
      </w:r>
    </w:p>
    <w:p>
      <w:pPr>
        <w:spacing w:line="440" w:lineRule="exact"/>
        <w:ind w:firstLine="3212" w:firstLineChars="1143"/>
        <w:rPr>
          <w:rFonts w:hint="eastAsia" w:ascii="宋体" w:hAnsi="宋体" w:cs="宋体"/>
          <w:sz w:val="24"/>
          <w:highlight w:val="none"/>
        </w:rPr>
      </w:pPr>
      <w:r>
        <w:rPr>
          <w:rFonts w:hint="eastAsia" w:ascii="宋体" w:hAnsi="宋体" w:cs="宋体"/>
          <w:b/>
          <w:sz w:val="28"/>
          <w:szCs w:val="28"/>
          <w:highlight w:val="none"/>
        </w:rPr>
        <w:t xml:space="preserve">合同名称 </w:t>
      </w:r>
      <w:r>
        <w:rPr>
          <w:rFonts w:hint="eastAsia" w:ascii="宋体" w:hAnsi="宋体" w:cs="宋体"/>
          <w:b/>
          <w:sz w:val="24"/>
          <w:highlight w:val="none"/>
        </w:rPr>
        <w:t xml:space="preserve">  </w:t>
      </w:r>
      <w:r>
        <w:rPr>
          <w:rFonts w:hint="eastAsia" w:ascii="宋体" w:hAnsi="宋体" w:cs="宋体"/>
          <w:sz w:val="24"/>
          <w:highlight w:val="none"/>
        </w:rPr>
        <w:t xml:space="preserve">          编号</w:t>
      </w:r>
    </w:p>
    <w:p>
      <w:pPr>
        <w:spacing w:line="440" w:lineRule="exact"/>
        <w:ind w:firstLine="420" w:firstLineChars="200"/>
        <w:rPr>
          <w:rFonts w:hint="eastAsia" w:ascii="宋体" w:hAnsi="宋体" w:cs="宋体"/>
          <w:szCs w:val="21"/>
          <w:highlight w:val="none"/>
        </w:rPr>
      </w:pPr>
      <w:bookmarkStart w:id="32" w:name="_Toc152045610"/>
      <w:bookmarkStart w:id="33" w:name="_Toc179632628"/>
      <w:bookmarkStart w:id="34" w:name="_Toc247085768"/>
      <w:bookmarkStart w:id="35" w:name="_Toc144974578"/>
      <w:bookmarkStart w:id="36" w:name="_Toc296602498"/>
      <w:bookmarkStart w:id="37" w:name="_Toc152042388"/>
      <w:bookmarkStart w:id="38" w:name="_Toc246996253"/>
      <w:bookmarkStart w:id="39" w:name="_Toc469495742"/>
      <w:bookmarkStart w:id="40" w:name="_Toc246996996"/>
      <w:r>
        <w:rPr>
          <w:rFonts w:hint="eastAsia" w:ascii="宋体" w:hAnsi="宋体" w:cs="宋体"/>
          <w:szCs w:val="21"/>
          <w:highlight w:val="none"/>
        </w:rPr>
        <w:t>买    方：                                   卖    方：</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电    话：                                   电    话：</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 xml:space="preserve">住    所：                                   住    所：                       </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u w:val="single"/>
        </w:rPr>
        <w:t>（买方）</w:t>
      </w:r>
      <w:r>
        <w:rPr>
          <w:rFonts w:hint="eastAsia" w:ascii="宋体" w:hAnsi="宋体" w:cs="宋体"/>
          <w:szCs w:val="21"/>
          <w:highlight w:val="none"/>
        </w:rPr>
        <w:t>的</w:t>
      </w:r>
      <w:r>
        <w:rPr>
          <w:rFonts w:hint="eastAsia" w:ascii="宋体" w:hAnsi="宋体" w:cs="宋体"/>
          <w:szCs w:val="21"/>
          <w:highlight w:val="none"/>
          <w:u w:val="single"/>
        </w:rPr>
        <w:t>（项目名称）</w:t>
      </w:r>
      <w:r>
        <w:rPr>
          <w:rFonts w:hint="eastAsia" w:ascii="宋体" w:hAnsi="宋体" w:cs="宋体"/>
          <w:szCs w:val="21"/>
          <w:highlight w:val="none"/>
        </w:rPr>
        <w:t>中所需</w:t>
      </w:r>
      <w:r>
        <w:rPr>
          <w:rFonts w:hint="eastAsia" w:ascii="宋体" w:hAnsi="宋体" w:cs="宋体"/>
          <w:szCs w:val="21"/>
          <w:highlight w:val="none"/>
          <w:u w:val="single"/>
        </w:rPr>
        <w:t>（产品名称）</w:t>
      </w:r>
      <w:r>
        <w:rPr>
          <w:rFonts w:hint="eastAsia" w:ascii="宋体" w:hAnsi="宋体" w:cs="宋体"/>
          <w:szCs w:val="21"/>
          <w:highlight w:val="none"/>
        </w:rPr>
        <w:t xml:space="preserve"> 经公开招标，确定</w:t>
      </w:r>
      <w:r>
        <w:rPr>
          <w:rFonts w:hint="eastAsia" w:ascii="宋体" w:hAnsi="宋体" w:cs="宋体"/>
          <w:szCs w:val="21"/>
          <w:highlight w:val="none"/>
          <w:u w:val="single"/>
        </w:rPr>
        <w:t>（卖方）</w:t>
      </w:r>
      <w:r>
        <w:rPr>
          <w:rFonts w:hint="eastAsia" w:ascii="宋体" w:hAnsi="宋体" w:cs="宋体"/>
          <w:szCs w:val="21"/>
          <w:highlight w:val="none"/>
        </w:rPr>
        <w:t>为中标人。按照中华人民共和国合同法的规定，买卖双方同意按照下述的条款和条件，签署本合同。</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1、本合同文件</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下列每一文件均应作为合同的组成部分进行阅读和解释：</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（1）交易文件（2）投标文件（3）中标通知书</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（4）经双方确认进入合同的其它文件、补充条款或说明</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2、采购标的、数量、质量要求：</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3、合同总价</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 xml:space="preserve">合同总价为 </w:t>
      </w:r>
      <w:r>
        <w:rPr>
          <w:rFonts w:hint="eastAsia" w:ascii="宋体" w:hAnsi="宋体" w:cs="宋体"/>
          <w:szCs w:val="21"/>
          <w:highlight w:val="none"/>
          <w:u w:val="single"/>
        </w:rPr>
        <w:t xml:space="preserve">              </w:t>
      </w:r>
      <w:r>
        <w:rPr>
          <w:rFonts w:hint="eastAsia" w:ascii="宋体" w:hAnsi="宋体" w:cs="宋体"/>
          <w:szCs w:val="21"/>
          <w:highlight w:val="none"/>
        </w:rPr>
        <w:t>元人民币。</w:t>
      </w:r>
    </w:p>
    <w:p>
      <w:pPr>
        <w:numPr>
          <w:ilvl w:val="0"/>
          <w:numId w:val="7"/>
        </w:numPr>
        <w:spacing w:line="440" w:lineRule="exact"/>
        <w:ind w:firstLine="420" w:firstLineChars="200"/>
        <w:rPr>
          <w:rFonts w:hint="eastAsia" w:ascii="宋体" w:hAnsi="宋体" w:cs="宋体"/>
          <w:b/>
          <w:bCs/>
          <w:szCs w:val="21"/>
          <w:highlight w:val="none"/>
        </w:rPr>
      </w:pPr>
      <w:r>
        <w:rPr>
          <w:rFonts w:hint="eastAsia" w:ascii="宋体" w:hAnsi="宋体" w:cs="宋体"/>
          <w:szCs w:val="21"/>
          <w:highlight w:val="none"/>
        </w:rPr>
        <w:t>付款方式</w:t>
      </w:r>
      <w:r>
        <w:rPr>
          <w:rFonts w:hint="eastAsia" w:ascii="宋体" w:hAnsi="宋体" w:cs="宋体"/>
          <w:b/>
          <w:bCs/>
          <w:szCs w:val="21"/>
          <w:highlight w:val="none"/>
        </w:rPr>
        <w:t>：</w:t>
      </w:r>
      <w:r>
        <w:rPr>
          <w:rFonts w:hint="eastAsia" w:cs="Times New Roman"/>
          <w:kern w:val="0"/>
          <w:highlight w:val="none"/>
          <w:shd w:val="clear" w:color="auto" w:fill="FFFFFF"/>
          <w:lang w:eastAsia="zh-CN"/>
        </w:rPr>
        <w:t>项目</w:t>
      </w:r>
      <w:r>
        <w:rPr>
          <w:rFonts w:cs="Times New Roman"/>
          <w:kern w:val="0"/>
          <w:highlight w:val="none"/>
          <w:shd w:val="clear" w:color="auto" w:fill="FFFFFF"/>
        </w:rPr>
        <w:t>采购、配送</w:t>
      </w:r>
      <w:r>
        <w:rPr>
          <w:rFonts w:hint="eastAsia" w:cs="Times New Roman"/>
          <w:kern w:val="0"/>
          <w:highlight w:val="none"/>
          <w:shd w:val="clear" w:color="auto" w:fill="FFFFFF"/>
          <w:lang w:eastAsia="zh-CN"/>
        </w:rPr>
        <w:t>完成验收后</w:t>
      </w:r>
      <w:r>
        <w:rPr>
          <w:rFonts w:hint="eastAsia" w:cs="Times New Roman"/>
          <w:kern w:val="0"/>
          <w:highlight w:val="none"/>
          <w:shd w:val="clear" w:color="auto" w:fill="FFFFFF"/>
          <w:lang w:val="en-US" w:eastAsia="zh-CN"/>
        </w:rPr>
        <w:t>15个工作日内</w:t>
      </w:r>
      <w:r>
        <w:rPr>
          <w:rFonts w:hint="eastAsia" w:ascii="宋体" w:hAnsi="宋体" w:cs="宋体"/>
          <w:color w:val="000000"/>
          <w:szCs w:val="21"/>
          <w:highlight w:val="none"/>
          <w:lang w:val="en-US" w:eastAsia="zh-CN"/>
        </w:rPr>
        <w:t>付至合同价的100%。</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5、</w:t>
      </w:r>
      <w:r>
        <w:rPr>
          <w:rFonts w:hint="eastAsia" w:ascii="宋体" w:hAnsi="宋体" w:cs="宋体"/>
          <w:szCs w:val="21"/>
          <w:highlight w:val="none"/>
        </w:rPr>
        <w:t>合同</w:t>
      </w:r>
      <w:r>
        <w:rPr>
          <w:rFonts w:hint="eastAsia" w:ascii="宋体" w:hAnsi="宋体" w:cs="宋体"/>
          <w:szCs w:val="21"/>
          <w:highlight w:val="none"/>
          <w:lang w:eastAsia="zh-CN"/>
        </w:rPr>
        <w:t>服务</w:t>
      </w:r>
      <w:r>
        <w:rPr>
          <w:rFonts w:hint="eastAsia" w:ascii="宋体" w:hAnsi="宋体" w:cs="宋体"/>
          <w:szCs w:val="21"/>
          <w:highlight w:val="none"/>
        </w:rPr>
        <w:t>期限：</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6、供货</w:t>
      </w:r>
      <w:r>
        <w:rPr>
          <w:rFonts w:hint="eastAsia" w:ascii="宋体" w:hAnsi="宋体" w:cs="宋体"/>
          <w:szCs w:val="21"/>
          <w:highlight w:val="none"/>
          <w:lang w:eastAsia="zh-CN"/>
        </w:rPr>
        <w:t>（服务）</w:t>
      </w:r>
      <w:r>
        <w:rPr>
          <w:rFonts w:hint="eastAsia" w:ascii="宋体" w:hAnsi="宋体" w:cs="宋体"/>
          <w:szCs w:val="21"/>
          <w:highlight w:val="none"/>
        </w:rPr>
        <w:t>地点：（招标人指定地点）</w:t>
      </w:r>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7、验收要求及违约责任：招标人将组织验收，若所供货物质量、规格、参数等任意一项与投标文件不符的，招标人有权单方解除合同，并提请相关行政部门予以处罚。</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8、合同的生效</w:t>
      </w:r>
    </w:p>
    <w:p>
      <w:pPr>
        <w:pStyle w:val="7"/>
        <w:spacing w:after="0" w:line="440" w:lineRule="exact"/>
        <w:ind w:left="0" w:leftChars="0" w:firstLine="420" w:firstLineChars="200"/>
        <w:rPr>
          <w:rFonts w:hint="eastAsia" w:ascii="宋体" w:hAnsi="宋体" w:cs="宋体"/>
          <w:kern w:val="0"/>
          <w:szCs w:val="21"/>
          <w:highlight w:val="none"/>
          <w:u w:val="none" w:color="000000"/>
        </w:rPr>
      </w:pPr>
      <w:r>
        <w:rPr>
          <w:rFonts w:hint="eastAsia" w:ascii="宋体" w:hAnsi="宋体" w:cs="宋体"/>
          <w:kern w:val="0"/>
          <w:szCs w:val="21"/>
          <w:highlight w:val="none"/>
          <w:u w:val="none" w:color="000000"/>
        </w:rPr>
        <w:t>合同经双方授权代表签署，买卖双方加盖印章之后生效。</w:t>
      </w:r>
    </w:p>
    <w:p>
      <w:pPr>
        <w:pStyle w:val="7"/>
        <w:spacing w:after="0" w:line="440" w:lineRule="exact"/>
        <w:ind w:left="0" w:leftChars="0" w:firstLine="420" w:firstLineChars="200"/>
        <w:rPr>
          <w:rFonts w:hint="eastAsia" w:ascii="宋体" w:cs="宋体"/>
          <w:color w:val="000000"/>
          <w:szCs w:val="21"/>
          <w:highlight w:val="none"/>
        </w:rPr>
      </w:pPr>
      <w:r>
        <w:rPr>
          <w:rFonts w:hint="eastAsia" w:ascii="宋体" w:cs="宋体"/>
          <w:color w:val="000000"/>
          <w:szCs w:val="21"/>
          <w:highlight w:val="none"/>
        </w:rPr>
        <w:t>本合同一式陆份，买卖双方各执二份，招标代理机构一份，招标采购管理部门一份。</w:t>
      </w:r>
    </w:p>
    <w:p>
      <w:pPr>
        <w:pStyle w:val="7"/>
        <w:spacing w:after="0" w:line="440" w:lineRule="exact"/>
        <w:ind w:left="0" w:leftChars="0" w:firstLine="420" w:firstLineChars="200"/>
        <w:rPr>
          <w:rFonts w:hint="eastAsia" w:ascii="宋体" w:hAnsi="宋体" w:cs="宋体"/>
          <w:kern w:val="0"/>
          <w:szCs w:val="21"/>
          <w:highlight w:val="none"/>
          <w:u w:val="none" w:color="000000"/>
        </w:rPr>
      </w:pPr>
      <w:r>
        <w:rPr>
          <w:rFonts w:hint="eastAsia" w:ascii="宋体" w:hAnsi="宋体" w:cs="宋体"/>
          <w:kern w:val="0"/>
          <w:szCs w:val="21"/>
          <w:highlight w:val="none"/>
          <w:u w:val="none" w:color="000000"/>
        </w:rPr>
        <w:t>买  方：                           卖  方：</w:t>
      </w:r>
    </w:p>
    <w:p>
      <w:pPr>
        <w:pStyle w:val="7"/>
        <w:spacing w:after="0" w:line="440" w:lineRule="exact"/>
        <w:ind w:left="0" w:leftChars="0" w:firstLine="420" w:firstLineChars="200"/>
        <w:rPr>
          <w:rFonts w:hint="eastAsia" w:ascii="宋体" w:hAnsi="宋体" w:cs="宋体"/>
          <w:kern w:val="0"/>
          <w:szCs w:val="21"/>
          <w:highlight w:val="none"/>
          <w:u w:val="none" w:color="000000"/>
        </w:rPr>
      </w:pPr>
      <w:r>
        <w:rPr>
          <w:rFonts w:hint="eastAsia" w:ascii="宋体" w:hAnsi="宋体" w:cs="宋体"/>
          <w:kern w:val="0"/>
          <w:szCs w:val="21"/>
          <w:highlight w:val="none"/>
          <w:u w:val="none" w:color="000000"/>
        </w:rPr>
        <w:t>名  称：（盖章）                   名  称：（盖章）</w:t>
      </w:r>
    </w:p>
    <w:p>
      <w:pPr>
        <w:pStyle w:val="7"/>
        <w:spacing w:after="0" w:line="440" w:lineRule="exact"/>
        <w:ind w:left="0" w:leftChars="0" w:firstLine="420" w:firstLineChars="200"/>
        <w:rPr>
          <w:rFonts w:hint="eastAsia" w:ascii="宋体" w:hAnsi="宋体" w:cs="宋体"/>
          <w:kern w:val="0"/>
          <w:szCs w:val="21"/>
          <w:highlight w:val="none"/>
          <w:u w:val="none" w:color="000000"/>
        </w:rPr>
      </w:pPr>
      <w:r>
        <w:rPr>
          <w:rFonts w:hint="eastAsia" w:ascii="宋体" w:hAnsi="宋体" w:cs="宋体"/>
          <w:kern w:val="0"/>
          <w:szCs w:val="21"/>
          <w:highlight w:val="none"/>
          <w:u w:val="none" w:color="000000"/>
        </w:rPr>
        <w:t>法定代表人（或委托代理人）：       法定代表人（或委托代理人）：</w:t>
      </w:r>
    </w:p>
    <w:p>
      <w:pPr>
        <w:pStyle w:val="7"/>
        <w:spacing w:after="0" w:line="440" w:lineRule="exact"/>
        <w:ind w:left="0" w:leftChars="0" w:firstLine="420" w:firstLineChars="200"/>
        <w:rPr>
          <w:rFonts w:hint="eastAsia" w:ascii="宋体" w:hAnsi="宋体" w:cs="宋体"/>
          <w:kern w:val="0"/>
          <w:szCs w:val="21"/>
          <w:highlight w:val="none"/>
          <w:u w:val="none" w:color="000000"/>
        </w:rPr>
      </w:pPr>
      <w:r>
        <w:rPr>
          <w:rFonts w:hint="eastAsia" w:ascii="宋体" w:hAnsi="宋体" w:cs="宋体"/>
          <w:kern w:val="0"/>
          <w:szCs w:val="21"/>
          <w:highlight w:val="none"/>
          <w:u w:val="none" w:color="000000"/>
        </w:rPr>
        <w:t>（签字）                          （签字）</w:t>
      </w:r>
    </w:p>
    <w:p>
      <w:pPr>
        <w:pStyle w:val="7"/>
        <w:spacing w:after="0" w:line="440" w:lineRule="exact"/>
        <w:ind w:left="0" w:leftChars="0" w:firstLine="420" w:firstLineChars="200"/>
        <w:rPr>
          <w:rFonts w:hint="eastAsia" w:ascii="宋体" w:hAnsi="宋体" w:cs="宋体"/>
          <w:kern w:val="0"/>
          <w:szCs w:val="21"/>
          <w:highlight w:val="none"/>
          <w:u w:val="none" w:color="000000"/>
        </w:rPr>
      </w:pPr>
      <w:r>
        <w:rPr>
          <w:rFonts w:hint="eastAsia" w:ascii="宋体" w:hAnsi="宋体" w:cs="宋体"/>
          <w:kern w:val="0"/>
          <w:szCs w:val="21"/>
          <w:highlight w:val="none"/>
          <w:u w:val="none" w:color="000000"/>
        </w:rPr>
        <w:t>地    址：                         地    址：</w:t>
      </w:r>
    </w:p>
    <w:p>
      <w:pPr>
        <w:pStyle w:val="7"/>
        <w:spacing w:after="0" w:line="440" w:lineRule="exact"/>
        <w:ind w:left="0" w:leftChars="0" w:firstLine="420" w:firstLineChars="200"/>
        <w:rPr>
          <w:rFonts w:hint="eastAsia" w:ascii="宋体" w:hAnsi="宋体" w:cs="宋体"/>
          <w:kern w:val="0"/>
          <w:szCs w:val="21"/>
          <w:highlight w:val="none"/>
          <w:u w:val="none" w:color="000000"/>
        </w:rPr>
      </w:pPr>
      <w:r>
        <w:rPr>
          <w:rFonts w:hint="eastAsia" w:ascii="宋体" w:hAnsi="宋体" w:cs="宋体"/>
          <w:kern w:val="0"/>
          <w:szCs w:val="21"/>
          <w:highlight w:val="none"/>
          <w:u w:val="none" w:color="000000"/>
        </w:rPr>
        <w:t>邮政编码：                         邮政编码：</w:t>
      </w:r>
    </w:p>
    <w:p>
      <w:pPr>
        <w:pStyle w:val="7"/>
        <w:spacing w:after="0" w:line="440" w:lineRule="exact"/>
        <w:ind w:left="0" w:leftChars="0" w:firstLine="420" w:firstLineChars="200"/>
        <w:rPr>
          <w:rFonts w:hint="eastAsia" w:ascii="宋体" w:hAnsi="宋体" w:cs="宋体"/>
          <w:kern w:val="0"/>
          <w:szCs w:val="21"/>
          <w:highlight w:val="none"/>
          <w:u w:val="none" w:color="000000"/>
        </w:rPr>
      </w:pPr>
      <w:r>
        <w:rPr>
          <w:rFonts w:hint="eastAsia" w:ascii="宋体" w:hAnsi="宋体" w:cs="宋体"/>
          <w:kern w:val="0"/>
          <w:szCs w:val="21"/>
          <w:highlight w:val="none"/>
          <w:u w:val="none" w:color="000000"/>
        </w:rPr>
        <w:t>电    话：                         电    话：</w:t>
      </w:r>
    </w:p>
    <w:p>
      <w:pPr>
        <w:pStyle w:val="7"/>
        <w:spacing w:after="0" w:line="440" w:lineRule="exact"/>
        <w:ind w:left="0" w:leftChars="0" w:firstLine="420" w:firstLineChars="200"/>
        <w:rPr>
          <w:rFonts w:hint="eastAsia" w:ascii="宋体" w:hAnsi="宋体" w:cs="宋体"/>
          <w:kern w:val="0"/>
          <w:szCs w:val="21"/>
          <w:highlight w:val="none"/>
          <w:u w:val="none" w:color="000000"/>
        </w:rPr>
      </w:pPr>
      <w:r>
        <w:rPr>
          <w:rFonts w:hint="eastAsia" w:ascii="宋体" w:hAnsi="宋体" w:cs="宋体"/>
          <w:kern w:val="0"/>
          <w:szCs w:val="21"/>
          <w:highlight w:val="none"/>
          <w:u w:val="none" w:color="000000"/>
        </w:rPr>
        <w:t>开户银行：                        开户银行：</w:t>
      </w:r>
    </w:p>
    <w:p>
      <w:pPr>
        <w:pStyle w:val="7"/>
        <w:spacing w:after="0" w:line="440" w:lineRule="exact"/>
        <w:ind w:left="0" w:leftChars="0" w:firstLine="420" w:firstLineChars="200"/>
        <w:rPr>
          <w:rFonts w:hint="eastAsia" w:ascii="宋体" w:hAnsi="宋体" w:cs="宋体"/>
          <w:b/>
          <w:sz w:val="30"/>
          <w:szCs w:val="30"/>
          <w:highlight w:val="none"/>
        </w:rPr>
      </w:pPr>
      <w:r>
        <w:rPr>
          <w:rFonts w:hint="eastAsia" w:ascii="宋体" w:hAnsi="宋体" w:cs="宋体"/>
          <w:kern w:val="0"/>
          <w:szCs w:val="21"/>
          <w:highlight w:val="none"/>
          <w:u w:val="none" w:color="000000"/>
        </w:rPr>
        <w:t>帐    号：                        帐    号：</w:t>
      </w:r>
    </w:p>
    <w:p>
      <w:pPr>
        <w:spacing w:line="440" w:lineRule="exact"/>
        <w:jc w:val="center"/>
        <w:outlineLvl w:val="1"/>
        <w:rPr>
          <w:rFonts w:hint="eastAsia" w:ascii="宋体" w:hAnsi="宋体" w:cs="宋体"/>
          <w:b/>
          <w:sz w:val="30"/>
          <w:szCs w:val="30"/>
          <w:highlight w:val="none"/>
        </w:rPr>
      </w:pPr>
      <w:r>
        <w:rPr>
          <w:rFonts w:hint="eastAsia" w:ascii="宋体" w:hAnsi="宋体" w:cs="宋体"/>
          <w:b/>
          <w:sz w:val="30"/>
          <w:szCs w:val="30"/>
          <w:highlight w:val="none"/>
        </w:rPr>
        <w:t>二  合同条款</w:t>
      </w:r>
      <w:bookmarkEnd w:id="32"/>
      <w:bookmarkEnd w:id="33"/>
      <w:bookmarkEnd w:id="34"/>
      <w:bookmarkEnd w:id="35"/>
      <w:bookmarkEnd w:id="36"/>
      <w:bookmarkEnd w:id="37"/>
      <w:bookmarkEnd w:id="38"/>
      <w:bookmarkEnd w:id="39"/>
      <w:bookmarkEnd w:id="40"/>
    </w:p>
    <w:p>
      <w:pPr>
        <w:spacing w:line="440" w:lineRule="exact"/>
        <w:rPr>
          <w:rFonts w:hint="eastAsia" w:ascii="宋体" w:hAnsi="宋体" w:cs="宋体"/>
          <w:b/>
          <w:szCs w:val="21"/>
          <w:highlight w:val="none"/>
        </w:rPr>
      </w:pPr>
      <w:r>
        <w:rPr>
          <w:rFonts w:hint="eastAsia" w:ascii="宋体" w:hAnsi="宋体" w:cs="宋体"/>
          <w:b/>
          <w:szCs w:val="21"/>
          <w:highlight w:val="none"/>
        </w:rPr>
        <w:t>一.  合同文件</w:t>
      </w:r>
    </w:p>
    <w:p>
      <w:pPr>
        <w:spacing w:line="440" w:lineRule="exact"/>
        <w:rPr>
          <w:rFonts w:hint="eastAsia" w:ascii="宋体" w:hAnsi="宋体" w:cs="宋体"/>
          <w:szCs w:val="21"/>
          <w:highlight w:val="none"/>
        </w:rPr>
      </w:pPr>
      <w:r>
        <w:rPr>
          <w:rFonts w:hint="eastAsia" w:ascii="宋体" w:hAnsi="宋体" w:cs="宋体"/>
          <w:szCs w:val="21"/>
          <w:highlight w:val="none"/>
        </w:rPr>
        <w:t>1、合同文件适用法律</w:t>
      </w:r>
    </w:p>
    <w:p>
      <w:pPr>
        <w:spacing w:line="440" w:lineRule="exact"/>
        <w:rPr>
          <w:rFonts w:hint="eastAsia" w:ascii="宋体" w:hAnsi="宋体" w:cs="宋体"/>
          <w:szCs w:val="21"/>
          <w:highlight w:val="none"/>
        </w:rPr>
      </w:pPr>
      <w:r>
        <w:rPr>
          <w:rFonts w:hint="eastAsia" w:ascii="宋体" w:hAnsi="宋体" w:cs="宋体"/>
          <w:szCs w:val="21"/>
          <w:highlight w:val="none"/>
        </w:rPr>
        <w:t>适用于合同文件的法律是中华人民共和国现行法律、法规及招标人所在地的地方性法规。</w:t>
      </w:r>
    </w:p>
    <w:p>
      <w:pPr>
        <w:spacing w:line="440" w:lineRule="exact"/>
        <w:rPr>
          <w:rFonts w:hint="eastAsia" w:ascii="宋体" w:hAnsi="宋体" w:cs="宋体"/>
          <w:szCs w:val="21"/>
          <w:highlight w:val="none"/>
        </w:rPr>
      </w:pPr>
      <w:r>
        <w:rPr>
          <w:rFonts w:hint="eastAsia" w:ascii="宋体" w:hAnsi="宋体" w:cs="宋体"/>
          <w:szCs w:val="21"/>
          <w:highlight w:val="none"/>
        </w:rPr>
        <w:t>2、合同文件组成和解释顺序</w:t>
      </w:r>
    </w:p>
    <w:p>
      <w:pPr>
        <w:spacing w:line="440" w:lineRule="exact"/>
        <w:rPr>
          <w:rFonts w:hint="eastAsia" w:ascii="宋体" w:hAnsi="宋体" w:cs="宋体"/>
          <w:szCs w:val="21"/>
          <w:highlight w:val="none"/>
        </w:rPr>
      </w:pPr>
      <w:r>
        <w:rPr>
          <w:rFonts w:hint="eastAsia" w:ascii="宋体" w:hAnsi="宋体" w:cs="宋体"/>
          <w:szCs w:val="21"/>
          <w:highlight w:val="none"/>
        </w:rPr>
        <w:t>(1)合同文件的组成和解释顺序如下：</w:t>
      </w:r>
    </w:p>
    <w:p>
      <w:pPr>
        <w:spacing w:line="440" w:lineRule="exact"/>
        <w:rPr>
          <w:rFonts w:hint="eastAsia" w:ascii="宋体" w:hAnsi="宋体" w:cs="宋体"/>
          <w:szCs w:val="21"/>
          <w:highlight w:val="none"/>
        </w:rPr>
      </w:pPr>
      <w:r>
        <w:rPr>
          <w:rFonts w:hint="eastAsia" w:ascii="宋体" w:hAnsi="宋体" w:cs="宋体"/>
          <w:szCs w:val="21"/>
          <w:highlight w:val="none"/>
        </w:rPr>
        <w:t>&lt;1&gt;合同的主要条款；</w:t>
      </w:r>
    </w:p>
    <w:p>
      <w:pPr>
        <w:spacing w:line="440" w:lineRule="exact"/>
        <w:rPr>
          <w:rFonts w:hint="eastAsia" w:ascii="宋体" w:hAnsi="宋体" w:cs="宋体"/>
          <w:szCs w:val="21"/>
          <w:highlight w:val="none"/>
        </w:rPr>
      </w:pPr>
      <w:r>
        <w:rPr>
          <w:rFonts w:hint="eastAsia" w:ascii="宋体" w:hAnsi="宋体" w:cs="宋体"/>
          <w:szCs w:val="21"/>
          <w:highlight w:val="none"/>
        </w:rPr>
        <w:t>&lt;2&gt;合同的一般性条款；</w:t>
      </w:r>
    </w:p>
    <w:p>
      <w:pPr>
        <w:spacing w:line="440" w:lineRule="exact"/>
        <w:rPr>
          <w:rFonts w:hint="eastAsia" w:ascii="宋体" w:hAnsi="宋体" w:cs="宋体"/>
          <w:szCs w:val="21"/>
          <w:highlight w:val="none"/>
        </w:rPr>
      </w:pPr>
      <w:r>
        <w:rPr>
          <w:rFonts w:hint="eastAsia" w:ascii="宋体" w:hAnsi="宋体" w:cs="宋体"/>
          <w:szCs w:val="21"/>
          <w:highlight w:val="none"/>
        </w:rPr>
        <w:t>&lt;3&gt;洽商、变更等明确双方权利义务的纪要、协议；</w:t>
      </w:r>
    </w:p>
    <w:p>
      <w:pPr>
        <w:spacing w:line="440" w:lineRule="exact"/>
        <w:rPr>
          <w:rFonts w:hint="eastAsia" w:ascii="宋体" w:hAnsi="宋体" w:cs="宋体"/>
          <w:szCs w:val="21"/>
          <w:highlight w:val="none"/>
        </w:rPr>
      </w:pPr>
      <w:r>
        <w:rPr>
          <w:rFonts w:hint="eastAsia" w:ascii="宋体" w:hAnsi="宋体" w:cs="宋体"/>
          <w:szCs w:val="21"/>
          <w:highlight w:val="none"/>
        </w:rPr>
        <w:t>&lt;4&gt;中标通知书、投标文件和交易文件；</w:t>
      </w:r>
    </w:p>
    <w:p>
      <w:pPr>
        <w:spacing w:line="440" w:lineRule="exact"/>
        <w:rPr>
          <w:rFonts w:hint="eastAsia" w:ascii="宋体" w:hAnsi="宋体" w:cs="宋体"/>
          <w:szCs w:val="21"/>
          <w:highlight w:val="none"/>
        </w:rPr>
      </w:pPr>
      <w:r>
        <w:rPr>
          <w:rFonts w:hint="eastAsia" w:ascii="宋体" w:hAnsi="宋体" w:cs="宋体"/>
          <w:szCs w:val="21"/>
          <w:highlight w:val="none"/>
        </w:rPr>
        <w:t>&lt;5&gt;有关图纸、标准、规范和其它有关技术资料、技术要求。</w:t>
      </w:r>
    </w:p>
    <w:p>
      <w:pPr>
        <w:spacing w:line="440" w:lineRule="exact"/>
        <w:rPr>
          <w:rFonts w:hint="eastAsia" w:ascii="宋体" w:hAnsi="宋体" w:cs="宋体"/>
          <w:szCs w:val="21"/>
          <w:highlight w:val="none"/>
        </w:rPr>
      </w:pPr>
      <w:r>
        <w:rPr>
          <w:rFonts w:hint="eastAsia" w:ascii="宋体" w:hAnsi="宋体" w:cs="宋体"/>
          <w:szCs w:val="21"/>
          <w:highlight w:val="none"/>
        </w:rPr>
        <w:t>&lt;6&gt;合同的主要条款的效力优于合同的一般性条款的效力。</w:t>
      </w:r>
    </w:p>
    <w:p>
      <w:pPr>
        <w:spacing w:line="440" w:lineRule="exact"/>
        <w:rPr>
          <w:rFonts w:hint="eastAsia" w:ascii="宋体" w:hAnsi="宋体" w:cs="宋体"/>
          <w:szCs w:val="21"/>
          <w:highlight w:val="none"/>
        </w:rPr>
      </w:pPr>
      <w:r>
        <w:rPr>
          <w:rFonts w:hint="eastAsia" w:ascii="宋体" w:hAnsi="宋体" w:cs="宋体"/>
          <w:szCs w:val="21"/>
          <w:highlight w:val="none"/>
        </w:rPr>
        <w:t>3、合同文件使用文字</w:t>
      </w:r>
    </w:p>
    <w:p>
      <w:pPr>
        <w:pStyle w:val="2"/>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(1)合同文件使用中文书写、解释和说明。</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 xml:space="preserve">(2)合同文件使用技术性条款约定的为国家标准和规范；国家没有相应标准、规范时，可使用行业标准、规范。非标货物应按约定的技术性条款的标准和规范。 </w:t>
      </w:r>
    </w:p>
    <w:p>
      <w:pPr>
        <w:spacing w:line="440" w:lineRule="exact"/>
        <w:rPr>
          <w:rFonts w:hint="eastAsia" w:ascii="宋体" w:hAnsi="宋体" w:cs="宋体"/>
          <w:b/>
          <w:szCs w:val="21"/>
          <w:highlight w:val="none"/>
        </w:rPr>
      </w:pPr>
      <w:r>
        <w:rPr>
          <w:rFonts w:hint="eastAsia" w:ascii="宋体" w:hAnsi="宋体" w:cs="宋体"/>
          <w:b/>
          <w:szCs w:val="21"/>
          <w:highlight w:val="none"/>
        </w:rPr>
        <w:t>二.  标的物的一般条款</w:t>
      </w:r>
    </w:p>
    <w:p>
      <w:pPr>
        <w:spacing w:line="440" w:lineRule="exact"/>
        <w:rPr>
          <w:rFonts w:hint="eastAsia" w:ascii="宋体" w:hAnsi="宋体" w:cs="宋体"/>
          <w:szCs w:val="21"/>
          <w:highlight w:val="none"/>
        </w:rPr>
      </w:pPr>
      <w:r>
        <w:rPr>
          <w:rFonts w:hint="eastAsia" w:ascii="宋体" w:hAnsi="宋体" w:cs="宋体"/>
          <w:szCs w:val="21"/>
          <w:highlight w:val="none"/>
        </w:rPr>
        <w:t>4、完整物权</w:t>
      </w:r>
    </w:p>
    <w:p>
      <w:pPr>
        <w:tabs>
          <w:tab w:val="left" w:pos="660"/>
        </w:tabs>
        <w:spacing w:line="440" w:lineRule="exact"/>
        <w:rPr>
          <w:rFonts w:hint="eastAsia" w:ascii="宋体" w:hAnsi="宋体" w:cs="宋体"/>
          <w:szCs w:val="21"/>
          <w:highlight w:val="none"/>
        </w:rPr>
      </w:pPr>
      <w:r>
        <w:rPr>
          <w:rFonts w:hint="eastAsia" w:ascii="宋体" w:hAnsi="宋体" w:cs="宋体"/>
          <w:szCs w:val="21"/>
          <w:highlight w:val="none"/>
        </w:rPr>
        <w:t>对于出卖的标的物，卖方应当拥有完整物权，并且卖方负有保证第三人不得向买方主张任何权利（包括知识产权）的义务。</w:t>
      </w:r>
    </w:p>
    <w:p>
      <w:pPr>
        <w:spacing w:line="440" w:lineRule="exact"/>
        <w:rPr>
          <w:rFonts w:hint="eastAsia" w:ascii="宋体" w:hAnsi="宋体" w:cs="宋体"/>
          <w:szCs w:val="21"/>
          <w:highlight w:val="none"/>
        </w:rPr>
      </w:pPr>
      <w:r>
        <w:rPr>
          <w:rFonts w:hint="eastAsia" w:ascii="宋体" w:hAnsi="宋体" w:cs="宋体"/>
          <w:szCs w:val="21"/>
          <w:highlight w:val="none"/>
        </w:rPr>
        <w:t>5、质量保证</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2"/>
        <w:tabs>
          <w:tab w:val="left" w:pos="900"/>
        </w:tabs>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pacing w:line="440" w:lineRule="exact"/>
        <w:rPr>
          <w:rFonts w:hint="eastAsia" w:ascii="宋体" w:hAnsi="宋体" w:cs="宋体"/>
          <w:szCs w:val="21"/>
          <w:highlight w:val="none"/>
        </w:rPr>
      </w:pPr>
      <w:r>
        <w:rPr>
          <w:rFonts w:hint="eastAsia" w:ascii="宋体" w:hAnsi="宋体" w:cs="宋体"/>
          <w:szCs w:val="21"/>
          <w:highlight w:val="none"/>
        </w:rPr>
        <w:t>6、包装</w:t>
      </w:r>
    </w:p>
    <w:p>
      <w:pPr>
        <w:pStyle w:val="2"/>
        <w:tabs>
          <w:tab w:val="left" w:pos="900"/>
        </w:tabs>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40" w:lineRule="exact"/>
        <w:rPr>
          <w:rFonts w:hint="eastAsia" w:ascii="宋体" w:hAnsi="宋体" w:cs="宋体"/>
          <w:szCs w:val="21"/>
          <w:highlight w:val="none"/>
        </w:rPr>
      </w:pPr>
      <w:r>
        <w:rPr>
          <w:rFonts w:hint="eastAsia" w:ascii="宋体" w:hAnsi="宋体" w:cs="宋体"/>
          <w:szCs w:val="21"/>
          <w:highlight w:val="none"/>
        </w:rPr>
        <w:t>7、伴随服务</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(1)卖方除应履行按期按量交付合格标的物的义务之外，还应提供下列服务：</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&lt;1&gt;标的物的现场安装或指导安装、启动、调试、监督（如果必须安装、调试的话）；</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&lt;2&gt;提供标的物组装和一般维修所必须的工具；</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&lt;3&gt;在合同规定的期限内对所提供标的物实行运行监督、维修服务的前提条件是该服务并不能免除卖方在质量保证期内所承担的义务；</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&lt;4&gt;对买方技术人员的技术指导或培训。</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(2)除合同另有规定之外，伴随服务的费用均已含在合同价款中，买方不再另行进行支付。</w:t>
      </w:r>
    </w:p>
    <w:p>
      <w:pPr>
        <w:spacing w:line="440" w:lineRule="exact"/>
        <w:rPr>
          <w:rFonts w:hint="eastAsia" w:ascii="宋体" w:hAnsi="宋体" w:cs="宋体"/>
          <w:b/>
          <w:szCs w:val="21"/>
          <w:highlight w:val="none"/>
        </w:rPr>
      </w:pPr>
      <w:r>
        <w:rPr>
          <w:rFonts w:hint="eastAsia" w:ascii="宋体" w:hAnsi="宋体" w:cs="宋体"/>
          <w:b/>
          <w:szCs w:val="21"/>
          <w:highlight w:val="none"/>
        </w:rPr>
        <w:t>三.  标的物的交付、检验和验收</w:t>
      </w:r>
    </w:p>
    <w:p>
      <w:pPr>
        <w:spacing w:line="440" w:lineRule="exact"/>
        <w:rPr>
          <w:rFonts w:hint="eastAsia" w:ascii="宋体" w:hAnsi="宋体" w:cs="宋体"/>
          <w:szCs w:val="21"/>
          <w:highlight w:val="none"/>
        </w:rPr>
      </w:pPr>
      <w:r>
        <w:rPr>
          <w:rFonts w:hint="eastAsia" w:ascii="宋体" w:hAnsi="宋体" w:cs="宋体"/>
          <w:szCs w:val="21"/>
          <w:highlight w:val="none"/>
        </w:rPr>
        <w:t>8、标的物的交付</w:t>
      </w:r>
    </w:p>
    <w:p>
      <w:pPr>
        <w:pStyle w:val="2"/>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(1)标的物的所有权自标的物交付时转移。</w:t>
      </w:r>
    </w:p>
    <w:p>
      <w:pPr>
        <w:pStyle w:val="2"/>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(2)卖方应当按照约定的期限和约定的地点交付符合交易文件要求的标的物。</w:t>
      </w:r>
    </w:p>
    <w:p>
      <w:pPr>
        <w:pStyle w:val="2"/>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(3)卖方应当按照约定或者交易习惯向招标人交付提取标的物单证以外的有关单证和资料。</w:t>
      </w:r>
    </w:p>
    <w:p>
      <w:pPr>
        <w:spacing w:line="440" w:lineRule="exact"/>
        <w:rPr>
          <w:rFonts w:hint="eastAsia" w:ascii="宋体" w:hAnsi="宋体" w:cs="宋体"/>
          <w:szCs w:val="21"/>
          <w:highlight w:val="none"/>
        </w:rPr>
      </w:pPr>
      <w:r>
        <w:rPr>
          <w:rFonts w:hint="eastAsia" w:ascii="宋体" w:hAnsi="宋体" w:cs="宋体"/>
          <w:szCs w:val="21"/>
          <w:highlight w:val="none"/>
        </w:rPr>
        <w:t>9、检验和验收</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(2)买方根据合同规定的内容和验收标准进行验收，经检验无误后出具验收合格证明，该证明作为最终付款所需文件的组成部分。</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(3)验收期限自标的物交付之日起一周内。特殊情况需延长的，双方应在合同条款中约定。</w:t>
      </w:r>
    </w:p>
    <w:p>
      <w:pPr>
        <w:spacing w:line="440" w:lineRule="exact"/>
        <w:rPr>
          <w:rFonts w:hint="eastAsia" w:ascii="宋体" w:hAnsi="宋体" w:cs="宋体"/>
          <w:b/>
          <w:szCs w:val="21"/>
          <w:highlight w:val="none"/>
        </w:rPr>
      </w:pPr>
      <w:r>
        <w:rPr>
          <w:rFonts w:hint="eastAsia" w:ascii="宋体" w:hAnsi="宋体" w:cs="宋体"/>
          <w:b/>
          <w:szCs w:val="21"/>
          <w:highlight w:val="none"/>
        </w:rPr>
        <w:t>四. 对标的物提出异议的时间和办法</w:t>
      </w:r>
    </w:p>
    <w:p>
      <w:pPr>
        <w:spacing w:line="440" w:lineRule="exact"/>
        <w:rPr>
          <w:rFonts w:hint="eastAsia" w:ascii="宋体" w:hAnsi="宋体" w:cs="宋体"/>
          <w:szCs w:val="21"/>
          <w:highlight w:val="none"/>
        </w:rPr>
      </w:pPr>
      <w:r>
        <w:rPr>
          <w:rFonts w:hint="eastAsia" w:ascii="宋体" w:hAnsi="宋体" w:cs="宋体"/>
          <w:szCs w:val="21"/>
          <w:highlight w:val="none"/>
        </w:rPr>
        <w:t xml:space="preserve">10、对标的物提出异议的时间和办法 </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(1)买方在验收过程中，应当于双方约定的检验期间内将标的物的数量或质量不符合约定的情形及处理方式以书面形式通知卖方。</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(2)如买方在验收期满后既不出具验收合格证明又未提出书面异议的视为卖方所交标的物符合合同规定。</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(3)卖方应在收到买方书面异议后七天内负责处理问题，否则将视为默认买方提出的异议和处理意见。</w:t>
      </w:r>
    </w:p>
    <w:p>
      <w:pPr>
        <w:spacing w:line="440" w:lineRule="exact"/>
        <w:rPr>
          <w:rFonts w:hint="eastAsia" w:ascii="宋体" w:hAnsi="宋体" w:cs="宋体"/>
          <w:b/>
          <w:szCs w:val="21"/>
          <w:highlight w:val="none"/>
        </w:rPr>
      </w:pPr>
      <w:r>
        <w:rPr>
          <w:rFonts w:hint="eastAsia" w:ascii="宋体" w:hAnsi="宋体" w:cs="宋体"/>
          <w:b/>
          <w:szCs w:val="21"/>
          <w:highlight w:val="none"/>
        </w:rPr>
        <w:t>五. 合同价款和支付</w:t>
      </w:r>
    </w:p>
    <w:p>
      <w:pPr>
        <w:spacing w:line="440" w:lineRule="exact"/>
        <w:rPr>
          <w:rFonts w:hint="eastAsia" w:ascii="宋体" w:hAnsi="宋体" w:cs="宋体"/>
          <w:szCs w:val="21"/>
          <w:highlight w:val="none"/>
        </w:rPr>
      </w:pPr>
      <w:r>
        <w:rPr>
          <w:rFonts w:hint="eastAsia" w:ascii="宋体" w:hAnsi="宋体" w:cs="宋体"/>
          <w:szCs w:val="21"/>
          <w:highlight w:val="none"/>
        </w:rPr>
        <w:t>11、合同价款和支付</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(1)本合同的结算货币为人民币，单位元。</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(2)卖方应按照双方签订的合同规定交货并在合同主要条款规定的期限内持下列单据结算货款：</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&lt;1&gt;合格的销售发票；</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&lt;2&gt;买方盖章签收后的送货回单和验收合格证明。</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(3)买方应按合同主要条款规定的期限和方式付款。</w:t>
      </w:r>
    </w:p>
    <w:p>
      <w:pPr>
        <w:pStyle w:val="2"/>
        <w:tabs>
          <w:tab w:val="left" w:pos="540"/>
        </w:tabs>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(4)根据现行税法对买方征收的与本合同有关的一切税费均由买方承担；根据现行税法对卖方征收的与本合同有关的一切税费均由卖方承担。</w:t>
      </w:r>
    </w:p>
    <w:p>
      <w:pPr>
        <w:spacing w:line="440" w:lineRule="exact"/>
        <w:rPr>
          <w:rFonts w:hint="eastAsia" w:ascii="宋体" w:hAnsi="宋体" w:cs="宋体"/>
          <w:b/>
          <w:szCs w:val="21"/>
          <w:highlight w:val="none"/>
        </w:rPr>
      </w:pPr>
      <w:r>
        <w:rPr>
          <w:rFonts w:hint="eastAsia" w:ascii="宋体" w:hAnsi="宋体" w:cs="宋体"/>
          <w:b/>
          <w:szCs w:val="21"/>
          <w:highlight w:val="none"/>
        </w:rPr>
        <w:t>六. 违约责任</w:t>
      </w:r>
    </w:p>
    <w:p>
      <w:pPr>
        <w:spacing w:line="440" w:lineRule="exact"/>
        <w:rPr>
          <w:rFonts w:hint="eastAsia" w:ascii="宋体" w:hAnsi="宋体" w:cs="宋体"/>
          <w:szCs w:val="21"/>
          <w:highlight w:val="none"/>
        </w:rPr>
      </w:pPr>
      <w:r>
        <w:rPr>
          <w:rFonts w:hint="eastAsia" w:ascii="宋体" w:hAnsi="宋体" w:cs="宋体"/>
          <w:szCs w:val="21"/>
          <w:highlight w:val="none"/>
        </w:rPr>
        <w:t>12、违约责任</w:t>
      </w:r>
    </w:p>
    <w:p>
      <w:pPr>
        <w:pStyle w:val="2"/>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合同一方不履行合同义务或者履行合同义务不符合约定的，应当承担继续履行、采取补救措施或者赔偿损失等违约责任。</w:t>
      </w:r>
    </w:p>
    <w:p>
      <w:pPr>
        <w:spacing w:line="440" w:lineRule="exact"/>
        <w:rPr>
          <w:rFonts w:hint="eastAsia" w:ascii="宋体" w:hAnsi="宋体" w:cs="宋体"/>
          <w:szCs w:val="21"/>
          <w:highlight w:val="none"/>
        </w:rPr>
      </w:pPr>
      <w:r>
        <w:rPr>
          <w:rFonts w:hint="eastAsia" w:ascii="宋体" w:hAnsi="宋体" w:cs="宋体"/>
          <w:szCs w:val="21"/>
          <w:highlight w:val="none"/>
        </w:rPr>
        <w:t>13、买方违约责任</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(1)在合同生效后，买方要求退货的，应向卖方偿付合同总价款的5%，作为违约金，违约金不足以补偿损失的，卖方有权要求甲方补足。</w:t>
      </w:r>
    </w:p>
    <w:p>
      <w:pPr>
        <w:pStyle w:val="2"/>
        <w:overflowPunct w:val="0"/>
        <w:spacing w:line="440" w:lineRule="exact"/>
        <w:ind w:right="-334" w:rightChars="-159"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(2)买方逾期付款的应按照逾期付款金额的每天万分之四支付逾期付款违约金。</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(3)买方违反合同规定，拒绝接收卖方交付的符合交易文件要求的合格标的物，应当承担卖方由此造成的损失。</w:t>
      </w:r>
    </w:p>
    <w:p>
      <w:pPr>
        <w:spacing w:line="440" w:lineRule="exact"/>
        <w:rPr>
          <w:rFonts w:hint="eastAsia" w:ascii="宋体" w:hAnsi="宋体" w:cs="宋体"/>
          <w:szCs w:val="21"/>
          <w:highlight w:val="none"/>
        </w:rPr>
      </w:pPr>
      <w:r>
        <w:rPr>
          <w:rFonts w:hint="eastAsia" w:ascii="宋体" w:hAnsi="宋体" w:cs="宋体"/>
          <w:szCs w:val="21"/>
          <w:highlight w:val="none"/>
        </w:rPr>
        <w:t>14、卖方违约责任</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(1)卖方不能交货（逾期超过五天视为不能交货），或交货不合格从而影响买方按期正常使用的，应向买方偿付合同总价款5%的违约金，违约金不足以补偿损失的，买方有权要求卖方补足。</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440" w:lineRule="exact"/>
        <w:rPr>
          <w:rFonts w:hint="eastAsia" w:ascii="宋体" w:hAnsi="宋体" w:cs="宋体"/>
          <w:szCs w:val="21"/>
          <w:highlight w:val="none"/>
        </w:rPr>
      </w:pPr>
      <w:r>
        <w:rPr>
          <w:rFonts w:hint="eastAsia" w:ascii="宋体" w:hAnsi="宋体" w:cs="宋体"/>
          <w:szCs w:val="21"/>
          <w:highlight w:val="none"/>
        </w:rPr>
        <w:t>15、不可抗力</w:t>
      </w:r>
    </w:p>
    <w:p>
      <w:pPr>
        <w:pStyle w:val="2"/>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(1)因水灾、火灾、地震、战争等不可抗力不能履行合同的，根据不可抗力的影响，部分或者全部免除责任。但合同一方迟延履行后发生不可抗力的，不能免除责任。</w:t>
      </w:r>
    </w:p>
    <w:p>
      <w:pPr>
        <w:pStyle w:val="2"/>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(2)合同一方因不可抗力不能履行合同的，应当及时通知对方，以减轻可能给对方造成的损失，并应当在合理期限内提供证明。</w:t>
      </w:r>
    </w:p>
    <w:p>
      <w:pPr>
        <w:spacing w:line="440" w:lineRule="exact"/>
        <w:rPr>
          <w:rFonts w:hint="eastAsia" w:ascii="宋体" w:hAnsi="宋体" w:cs="宋体"/>
          <w:b/>
          <w:szCs w:val="21"/>
          <w:highlight w:val="none"/>
        </w:rPr>
      </w:pPr>
      <w:r>
        <w:rPr>
          <w:rFonts w:hint="eastAsia" w:ascii="宋体" w:hAnsi="宋体" w:cs="宋体"/>
          <w:b/>
          <w:szCs w:val="21"/>
          <w:highlight w:val="none"/>
        </w:rPr>
        <w:t>七. 索赔</w:t>
      </w:r>
    </w:p>
    <w:p>
      <w:pPr>
        <w:spacing w:line="440" w:lineRule="exact"/>
        <w:rPr>
          <w:rFonts w:hint="eastAsia" w:ascii="宋体" w:hAnsi="宋体" w:cs="宋体"/>
          <w:szCs w:val="21"/>
          <w:highlight w:val="none"/>
        </w:rPr>
      </w:pPr>
      <w:r>
        <w:rPr>
          <w:rFonts w:hint="eastAsia" w:ascii="宋体" w:hAnsi="宋体" w:cs="宋体"/>
          <w:szCs w:val="21"/>
          <w:highlight w:val="none"/>
        </w:rPr>
        <w:t>16、索赔</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(1)买方有权根据当地产品质量检验机构或其它有权威部门出具的检验证书向卖方提出索赔。</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(2)在本合同规定的检验期和质量保证期内，如果卖方对买方提出的索赔或差异有责任，则卖方应按买方同意的下列一种或多种方式解决索赔事宜：</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&lt;2&gt;根据标的物的低劣程度、损坏程度以及甲方遭受损失的数额，经双方协商确定降低标的物的价格；</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(4)买方提出索赔的书面材料应报当地政府采购管理部门备案。卖方同意的索赔方案应报当地政府采购管理部门审核。</w:t>
      </w:r>
    </w:p>
    <w:p>
      <w:pPr>
        <w:spacing w:line="440" w:lineRule="exact"/>
        <w:rPr>
          <w:rFonts w:hint="eastAsia" w:ascii="宋体" w:hAnsi="宋体" w:eastAsia="宋体" w:cs="宋体"/>
          <w:b/>
          <w:szCs w:val="21"/>
          <w:highlight w:val="none"/>
          <w:lang w:val="en-US" w:eastAsia="zh-CN"/>
        </w:rPr>
      </w:pPr>
      <w:r>
        <w:rPr>
          <w:rFonts w:hint="eastAsia" w:ascii="宋体" w:hAnsi="宋体" w:cs="宋体"/>
          <w:b/>
          <w:szCs w:val="21"/>
          <w:highlight w:val="none"/>
        </w:rPr>
        <w:t>八. 履约保证金</w:t>
      </w:r>
      <w:r>
        <w:rPr>
          <w:rFonts w:hint="eastAsia" w:ascii="宋体" w:hAnsi="宋体" w:cs="宋体"/>
          <w:b/>
          <w:szCs w:val="21"/>
          <w:highlight w:val="none"/>
          <w:lang w:val="en-US" w:eastAsia="zh-CN"/>
        </w:rPr>
        <w:t>(本项目不采用）</w:t>
      </w:r>
    </w:p>
    <w:p>
      <w:pPr>
        <w:spacing w:line="440" w:lineRule="exact"/>
        <w:rPr>
          <w:rFonts w:hint="eastAsia" w:ascii="宋体" w:hAnsi="宋体" w:cs="宋体"/>
          <w:szCs w:val="21"/>
          <w:highlight w:val="none"/>
        </w:rPr>
      </w:pPr>
      <w:r>
        <w:rPr>
          <w:rFonts w:hint="eastAsia" w:ascii="宋体" w:hAnsi="宋体" w:cs="宋体"/>
          <w:szCs w:val="21"/>
          <w:highlight w:val="none"/>
        </w:rPr>
        <w:t>17、履约保证金</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(1)卖方应在本合同签订时，按交易文件的约定提供相应的履约保证金，保证金的有效期应不低于合同有效期。</w:t>
      </w:r>
    </w:p>
    <w:p>
      <w:pPr>
        <w:pStyle w:val="2"/>
        <w:overflowPunct w:val="0"/>
        <w:spacing w:line="440" w:lineRule="exact"/>
        <w:ind w:right="-334" w:rightChars="-159"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(2)如果卖方未能履行合同规定的任何义务，买方有权从履约保证金中取得补偿。</w:t>
      </w:r>
    </w:p>
    <w:p>
      <w:pPr>
        <w:spacing w:line="440" w:lineRule="exact"/>
        <w:rPr>
          <w:rFonts w:hint="eastAsia" w:ascii="宋体" w:hAnsi="宋体" w:cs="宋体"/>
          <w:b/>
          <w:bCs/>
          <w:color w:val="000000"/>
          <w:szCs w:val="21"/>
          <w:highlight w:val="none"/>
          <w:u w:val="none" w:color="000000"/>
        </w:rPr>
      </w:pPr>
      <w:r>
        <w:rPr>
          <w:rFonts w:hint="eastAsia" w:ascii="宋体" w:hAnsi="宋体" w:cs="宋体"/>
          <w:b/>
          <w:bCs/>
          <w:color w:val="000000"/>
          <w:szCs w:val="21"/>
          <w:highlight w:val="none"/>
          <w:u w:val="none" w:color="000000"/>
        </w:rPr>
        <w:t>(3)</w:t>
      </w:r>
      <w:r>
        <w:rPr>
          <w:rFonts w:hint="eastAsia" w:ascii="宋体" w:cs="宋体"/>
          <w:b/>
          <w:bCs/>
          <w:szCs w:val="21"/>
          <w:highlight w:val="none"/>
        </w:rPr>
        <w:t>履约保证金自动转为质量保证金，质保期满后无息付清。</w:t>
      </w:r>
    </w:p>
    <w:p>
      <w:pPr>
        <w:spacing w:line="440" w:lineRule="exact"/>
        <w:rPr>
          <w:rFonts w:hint="eastAsia" w:ascii="宋体" w:hAnsi="宋体" w:cs="宋体"/>
          <w:b/>
          <w:szCs w:val="21"/>
          <w:highlight w:val="none"/>
        </w:rPr>
      </w:pPr>
      <w:r>
        <w:rPr>
          <w:rFonts w:hint="eastAsia" w:ascii="宋体" w:hAnsi="宋体" w:cs="宋体"/>
          <w:b/>
          <w:szCs w:val="21"/>
          <w:highlight w:val="none"/>
        </w:rPr>
        <w:t>九.  合同的解除和转让</w:t>
      </w:r>
    </w:p>
    <w:p>
      <w:pPr>
        <w:spacing w:line="440" w:lineRule="exact"/>
        <w:rPr>
          <w:rFonts w:hint="eastAsia" w:ascii="宋体" w:hAnsi="宋体" w:cs="宋体"/>
          <w:szCs w:val="21"/>
          <w:highlight w:val="none"/>
        </w:rPr>
      </w:pPr>
      <w:r>
        <w:rPr>
          <w:rFonts w:hint="eastAsia" w:ascii="宋体" w:hAnsi="宋体" w:cs="宋体"/>
          <w:szCs w:val="21"/>
          <w:highlight w:val="none"/>
        </w:rPr>
        <w:t>18、合同的解除</w:t>
      </w:r>
    </w:p>
    <w:p>
      <w:pPr>
        <w:pStyle w:val="2"/>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(1)买方和卖方协商一致，可以解除合同。</w:t>
      </w:r>
    </w:p>
    <w:p>
      <w:pPr>
        <w:pStyle w:val="2"/>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(2)有下列情形之一，合同一方可以解除合同：</w:t>
      </w:r>
    </w:p>
    <w:p>
      <w:pPr>
        <w:pStyle w:val="2"/>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&lt;1&gt;因不可抗力致使不能实现合同目的，未受不可抗力影响的一方有权解除合同；</w:t>
      </w:r>
    </w:p>
    <w:p>
      <w:pPr>
        <w:pStyle w:val="2"/>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&lt;2&gt;因合同一方违约导致合同不能履行，另一方有权解除合同。</w:t>
      </w:r>
    </w:p>
    <w:p>
      <w:pPr>
        <w:pStyle w:val="2"/>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(3)有权解除合同的一方，应当在违约事实或不可抗力发生之后三十天内书面通知对方以主张解除合同，合同在书面通知到达对方时解除。</w:t>
      </w:r>
    </w:p>
    <w:p>
      <w:pPr>
        <w:spacing w:line="440" w:lineRule="exact"/>
        <w:rPr>
          <w:rFonts w:hint="eastAsia" w:ascii="宋体" w:hAnsi="宋体" w:cs="宋体"/>
          <w:szCs w:val="21"/>
          <w:highlight w:val="none"/>
        </w:rPr>
      </w:pPr>
      <w:r>
        <w:rPr>
          <w:rFonts w:hint="eastAsia" w:ascii="宋体" w:hAnsi="宋体" w:cs="宋体"/>
          <w:szCs w:val="21"/>
          <w:highlight w:val="none"/>
        </w:rPr>
        <w:t>19、合同的转让</w:t>
      </w:r>
    </w:p>
    <w:p>
      <w:pPr>
        <w:spacing w:line="440" w:lineRule="exact"/>
        <w:rPr>
          <w:rFonts w:hint="eastAsia" w:ascii="宋体" w:hAnsi="宋体" w:cs="宋体"/>
          <w:szCs w:val="21"/>
          <w:highlight w:val="none"/>
        </w:rPr>
      </w:pPr>
      <w:r>
        <w:rPr>
          <w:rFonts w:hint="eastAsia" w:ascii="宋体" w:hAnsi="宋体" w:cs="宋体"/>
          <w:szCs w:val="21"/>
          <w:highlight w:val="none"/>
        </w:rPr>
        <w:t xml:space="preserve"> 合同的部分和全部都不得转让。</w:t>
      </w:r>
    </w:p>
    <w:p>
      <w:pPr>
        <w:spacing w:line="440" w:lineRule="exact"/>
        <w:rPr>
          <w:rFonts w:hint="eastAsia" w:ascii="宋体" w:hAnsi="宋体" w:cs="宋体"/>
          <w:b/>
          <w:szCs w:val="21"/>
          <w:highlight w:val="none"/>
        </w:rPr>
      </w:pPr>
      <w:r>
        <w:rPr>
          <w:rFonts w:hint="eastAsia" w:ascii="宋体" w:hAnsi="宋体" w:cs="宋体"/>
          <w:b/>
          <w:szCs w:val="21"/>
          <w:highlight w:val="none"/>
        </w:rPr>
        <w:t>十. 合同的生效</w:t>
      </w:r>
    </w:p>
    <w:p>
      <w:pPr>
        <w:spacing w:line="440" w:lineRule="exact"/>
        <w:rPr>
          <w:rFonts w:hint="eastAsia" w:ascii="宋体" w:hAnsi="宋体" w:cs="宋体"/>
          <w:szCs w:val="21"/>
          <w:highlight w:val="none"/>
        </w:rPr>
      </w:pPr>
      <w:r>
        <w:rPr>
          <w:rFonts w:hint="eastAsia" w:ascii="宋体" w:hAnsi="宋体" w:cs="宋体"/>
          <w:szCs w:val="21"/>
          <w:highlight w:val="none"/>
        </w:rPr>
        <w:t>20、合同的生效</w:t>
      </w:r>
    </w:p>
    <w:p>
      <w:pPr>
        <w:spacing w:line="440" w:lineRule="exact"/>
        <w:rPr>
          <w:rFonts w:hint="eastAsia" w:ascii="宋体" w:hAnsi="宋体" w:cs="宋体"/>
          <w:szCs w:val="21"/>
          <w:highlight w:val="none"/>
        </w:rPr>
      </w:pPr>
      <w:r>
        <w:rPr>
          <w:rFonts w:hint="eastAsia" w:ascii="宋体" w:hAnsi="宋体" w:cs="宋体"/>
          <w:szCs w:val="21"/>
          <w:highlight w:val="none"/>
        </w:rPr>
        <w:t>本合同在双方签字盖章，经招标采购管理部门备案后生效。</w:t>
      </w:r>
    </w:p>
    <w:p>
      <w:pPr>
        <w:spacing w:line="440" w:lineRule="exact"/>
        <w:rPr>
          <w:rFonts w:hint="eastAsia" w:ascii="宋体" w:hAnsi="宋体" w:cs="宋体"/>
          <w:b/>
          <w:szCs w:val="21"/>
          <w:highlight w:val="none"/>
        </w:rPr>
      </w:pPr>
      <w:r>
        <w:rPr>
          <w:rFonts w:hint="eastAsia" w:ascii="宋体" w:hAnsi="宋体" w:cs="宋体"/>
          <w:b/>
          <w:szCs w:val="21"/>
          <w:highlight w:val="none"/>
        </w:rPr>
        <w:t>十一. 争议解决</w:t>
      </w:r>
    </w:p>
    <w:p>
      <w:pPr>
        <w:spacing w:line="440" w:lineRule="exact"/>
        <w:rPr>
          <w:rFonts w:hint="eastAsia" w:ascii="宋体" w:hAnsi="宋体" w:cs="宋体"/>
          <w:szCs w:val="21"/>
          <w:highlight w:val="none"/>
        </w:rPr>
      </w:pPr>
      <w:r>
        <w:rPr>
          <w:rFonts w:hint="eastAsia" w:ascii="宋体" w:hAnsi="宋体" w:cs="宋体"/>
          <w:szCs w:val="21"/>
          <w:highlight w:val="none"/>
        </w:rPr>
        <w:t>21、争议解决</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 xml:space="preserve"> 买卖双方因合同发生争议，进行调解，协商不成，可选择：</w:t>
      </w:r>
    </w:p>
    <w:p>
      <w:pPr>
        <w:pStyle w:val="2"/>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(1)双方同时申请仲裁；</w:t>
      </w:r>
    </w:p>
    <w:p>
      <w:pPr>
        <w:pStyle w:val="2"/>
        <w:tabs>
          <w:tab w:val="left" w:pos="900"/>
        </w:tabs>
        <w:overflowPunct w:val="0"/>
        <w:spacing w:line="440" w:lineRule="exact"/>
        <w:ind w:firstLine="0"/>
        <w:rPr>
          <w:rFonts w:hint="eastAsia" w:ascii="宋体" w:hAnsi="宋体" w:cs="宋体"/>
          <w:color w:val="000000"/>
          <w:sz w:val="21"/>
          <w:szCs w:val="21"/>
          <w:highlight w:val="none"/>
          <w:u w:val="none" w:color="000000"/>
        </w:rPr>
      </w:pPr>
      <w:r>
        <w:rPr>
          <w:rFonts w:hint="eastAsia" w:ascii="宋体" w:hAnsi="宋体" w:cs="宋体"/>
          <w:color w:val="000000"/>
          <w:sz w:val="21"/>
          <w:szCs w:val="21"/>
          <w:highlight w:val="none"/>
          <w:u w:val="none" w:color="000000"/>
        </w:rPr>
        <w:t>(2)向买方所在地人民法院提起诉讼。</w:t>
      </w:r>
    </w:p>
    <w:p>
      <w:pPr>
        <w:spacing w:line="440" w:lineRule="exact"/>
        <w:rPr>
          <w:rFonts w:hint="eastAsia" w:ascii="宋体" w:hAnsi="宋体" w:cs="宋体"/>
          <w:b/>
          <w:szCs w:val="21"/>
          <w:highlight w:val="none"/>
        </w:rPr>
      </w:pPr>
      <w:r>
        <w:rPr>
          <w:rFonts w:hint="eastAsia" w:ascii="宋体" w:hAnsi="宋体" w:cs="宋体"/>
          <w:b/>
          <w:szCs w:val="21"/>
          <w:highlight w:val="none"/>
        </w:rPr>
        <w:t>十二 .附则</w:t>
      </w:r>
    </w:p>
    <w:p>
      <w:pPr>
        <w:spacing w:line="440" w:lineRule="exact"/>
        <w:rPr>
          <w:rFonts w:hint="eastAsia" w:ascii="宋体" w:hAnsi="宋体" w:cs="宋体"/>
          <w:szCs w:val="21"/>
          <w:highlight w:val="none"/>
        </w:rPr>
      </w:pPr>
      <w:r>
        <w:rPr>
          <w:rFonts w:hint="eastAsia" w:ascii="宋体" w:hAnsi="宋体" w:cs="宋体"/>
          <w:szCs w:val="21"/>
          <w:highlight w:val="none"/>
        </w:rPr>
        <w:t>22、合同份数。</w:t>
      </w:r>
    </w:p>
    <w:p>
      <w:pPr>
        <w:spacing w:line="440" w:lineRule="exact"/>
        <w:rPr>
          <w:rFonts w:hint="eastAsia" w:ascii="宋体" w:hAnsi="宋体" w:cs="宋体"/>
          <w:szCs w:val="21"/>
          <w:highlight w:val="none"/>
        </w:rPr>
      </w:pPr>
      <w:r>
        <w:rPr>
          <w:rFonts w:hint="eastAsia" w:ascii="宋体" w:hAnsi="宋体" w:cs="宋体"/>
          <w:szCs w:val="21"/>
          <w:highlight w:val="none"/>
        </w:rPr>
        <w:t>本合同一式陆份，买卖双方各执二份，招标代理机构一份，招标采购管理部门一份。</w:t>
      </w:r>
    </w:p>
    <w:p>
      <w:pPr>
        <w:spacing w:line="440" w:lineRule="exact"/>
        <w:rPr>
          <w:rFonts w:hint="eastAsia" w:ascii="宋体" w:hAnsi="宋体" w:cs="宋体"/>
          <w:szCs w:val="21"/>
          <w:highlight w:val="none"/>
        </w:rPr>
      </w:pPr>
      <w:r>
        <w:rPr>
          <w:rFonts w:hint="eastAsia" w:ascii="宋体" w:hAnsi="宋体" w:cs="宋体"/>
          <w:szCs w:val="21"/>
          <w:highlight w:val="none"/>
        </w:rPr>
        <w:t>23、未尽事宜</w:t>
      </w:r>
    </w:p>
    <w:p>
      <w:pPr>
        <w:spacing w:line="440" w:lineRule="exact"/>
        <w:rPr>
          <w:rFonts w:hint="eastAsia" w:ascii="宋体" w:hAnsi="宋体" w:cs="宋体"/>
          <w:b/>
          <w:bCs/>
          <w:sz w:val="32"/>
          <w:szCs w:val="32"/>
          <w:highlight w:val="none"/>
        </w:rPr>
      </w:pPr>
      <w:r>
        <w:rPr>
          <w:rFonts w:hint="eastAsia" w:ascii="宋体" w:hAnsi="宋体" w:cs="宋体"/>
          <w:szCs w:val="21"/>
          <w:highlight w:val="none"/>
        </w:rPr>
        <w:t>本合同未尽事宜应按《中华人民共和国政府采购法》、《中华人民共和国合同法》、《中华人民共和国产品质量法》之规定解释。</w:t>
      </w:r>
    </w:p>
    <w:p>
      <w:pPr>
        <w:pStyle w:val="2"/>
        <w:rPr>
          <w:rFonts w:hint="eastAsia" w:ascii="宋体" w:hAnsi="宋体" w:eastAsia="宋体" w:cs="宋体"/>
          <w:color w:val="000000"/>
          <w:kern w:val="0"/>
          <w:sz w:val="21"/>
          <w:szCs w:val="21"/>
          <w:highlight w:val="none"/>
          <w:lang w:val="en-US" w:eastAsia="zh-CN"/>
        </w:rPr>
      </w:pPr>
    </w:p>
    <w:p>
      <w:pPr>
        <w:rPr>
          <w:rFonts w:hint="eastAsia" w:ascii="宋体" w:hAnsi="宋体" w:eastAsia="宋体" w:cs="宋体"/>
          <w:color w:val="000000"/>
          <w:kern w:val="0"/>
          <w:sz w:val="21"/>
          <w:szCs w:val="21"/>
          <w:highlight w:val="none"/>
          <w:lang w:val="en-US" w:eastAsia="zh-CN"/>
        </w:rPr>
      </w:pPr>
    </w:p>
    <w:p>
      <w:pPr>
        <w:pStyle w:val="2"/>
        <w:rPr>
          <w:rFonts w:hint="eastAsia" w:ascii="宋体" w:hAnsi="宋体" w:eastAsia="宋体" w:cs="宋体"/>
          <w:color w:val="000000"/>
          <w:kern w:val="0"/>
          <w:sz w:val="21"/>
          <w:szCs w:val="21"/>
          <w:highlight w:val="none"/>
          <w:lang w:val="en-US" w:eastAsia="zh-CN"/>
        </w:rPr>
      </w:pPr>
    </w:p>
    <w:p>
      <w:pPr>
        <w:pStyle w:val="14"/>
        <w:ind w:left="0" w:leftChars="0" w:firstLine="0" w:firstLineChars="0"/>
        <w:rPr>
          <w:rFonts w:hint="eastAsia"/>
          <w:highlight w:val="none"/>
          <w:lang w:val="en-US" w:eastAsia="zh-CN"/>
        </w:rPr>
      </w:pPr>
    </w:p>
    <w:p>
      <w:pPr>
        <w:rPr>
          <w:rFonts w:hint="eastAsia"/>
          <w:highlight w:val="none"/>
          <w:lang w:val="en-US" w:eastAsia="zh-CN"/>
        </w:rPr>
      </w:pPr>
    </w:p>
    <w:p>
      <w:pPr>
        <w:spacing w:before="156" w:beforeLines="50" w:after="156" w:afterLines="50"/>
        <w:jc w:val="both"/>
        <w:outlineLvl w:val="0"/>
        <w:rPr>
          <w:rFonts w:hint="eastAsia" w:ascii="宋体"/>
          <w:b/>
          <w:color w:val="000000"/>
          <w:sz w:val="32"/>
          <w:szCs w:val="32"/>
          <w:highlight w:val="none"/>
        </w:rPr>
      </w:pPr>
    </w:p>
    <w:p>
      <w:pPr>
        <w:spacing w:before="156" w:beforeLines="50" w:after="156" w:afterLines="50"/>
        <w:jc w:val="both"/>
        <w:outlineLvl w:val="0"/>
        <w:rPr>
          <w:rFonts w:hint="eastAsia" w:ascii="宋体"/>
          <w:b/>
          <w:color w:val="000000"/>
          <w:sz w:val="32"/>
          <w:szCs w:val="32"/>
          <w:highlight w:val="none"/>
        </w:rPr>
      </w:pPr>
      <w:r>
        <w:rPr>
          <w:rFonts w:hint="eastAsia" w:ascii="宋体"/>
          <w:b/>
          <w:color w:val="000000"/>
          <w:sz w:val="32"/>
          <w:szCs w:val="32"/>
          <w:highlight w:val="none"/>
        </w:rPr>
        <w:t>第六章  投标文件格式</w:t>
      </w:r>
    </w:p>
    <w:p>
      <w:pPr>
        <w:rPr>
          <w:rFonts w:hint="eastAsia" w:ascii="宋体" w:hAnsi="宋体"/>
          <w:b/>
          <w:color w:val="000000"/>
          <w:sz w:val="28"/>
          <w:szCs w:val="28"/>
          <w:highlight w:val="none"/>
          <w:bdr w:val="single" w:color="000000" w:sz="4" w:space="0"/>
        </w:rPr>
      </w:pPr>
      <w:r>
        <w:rPr>
          <w:rFonts w:hint="eastAsia" w:ascii="宋体" w:hAnsi="宋体"/>
          <w:b/>
          <w:color w:val="000000"/>
          <w:sz w:val="28"/>
          <w:szCs w:val="28"/>
          <w:highlight w:val="none"/>
        </w:rPr>
        <w:t>一、资信证明格式文件</w:t>
      </w:r>
    </w:p>
    <w:p>
      <w:pPr>
        <w:jc w:val="center"/>
        <w:rPr>
          <w:rFonts w:hint="eastAsia" w:eastAsia="黑体"/>
          <w:color w:val="000000"/>
          <w:sz w:val="20"/>
          <w:highlight w:val="none"/>
        </w:rPr>
      </w:pPr>
    </w:p>
    <w:p>
      <w:pPr>
        <w:rPr>
          <w:rFonts w:hint="eastAsia" w:eastAsia="黑体"/>
          <w:color w:val="000000"/>
          <w:sz w:val="20"/>
          <w:highlight w:val="none"/>
        </w:rPr>
      </w:pPr>
    </w:p>
    <w:p>
      <w:pPr>
        <w:jc w:val="center"/>
        <w:rPr>
          <w:rFonts w:hint="eastAsia" w:ascii="宋体"/>
          <w:b/>
          <w:color w:val="000000"/>
          <w:sz w:val="44"/>
          <w:szCs w:val="44"/>
          <w:highlight w:val="none"/>
        </w:rPr>
      </w:pPr>
      <w:bookmarkStart w:id="41" w:name="_Toc350698753"/>
      <w:bookmarkStart w:id="42" w:name="_Toc449028949"/>
      <w:r>
        <w:rPr>
          <w:rFonts w:hint="eastAsia" w:ascii="宋体"/>
          <w:b/>
          <w:color w:val="000000"/>
          <w:sz w:val="44"/>
          <w:szCs w:val="44"/>
          <w:highlight w:val="none"/>
        </w:rPr>
        <w:t>资信证明文件</w:t>
      </w:r>
      <w:bookmarkEnd w:id="41"/>
      <w:bookmarkEnd w:id="42"/>
    </w:p>
    <w:p>
      <w:pPr>
        <w:jc w:val="center"/>
        <w:rPr>
          <w:rFonts w:hint="eastAsia" w:ascii="宋体"/>
          <w:color w:val="000000"/>
          <w:sz w:val="32"/>
          <w:szCs w:val="32"/>
          <w:highlight w:val="none"/>
        </w:rPr>
      </w:pPr>
      <w:r>
        <w:rPr>
          <w:rFonts w:hint="eastAsia" w:ascii="宋体"/>
          <w:color w:val="000000"/>
          <w:sz w:val="32"/>
          <w:szCs w:val="32"/>
          <w:highlight w:val="none"/>
        </w:rPr>
        <w:t>（投标文件一）</w:t>
      </w:r>
    </w:p>
    <w:p>
      <w:pPr>
        <w:jc w:val="center"/>
        <w:rPr>
          <w:rFonts w:hint="eastAsia" w:eastAsia="黑体"/>
          <w:color w:val="000000"/>
          <w:sz w:val="44"/>
          <w:szCs w:val="44"/>
          <w:highlight w:val="none"/>
        </w:rPr>
      </w:pPr>
    </w:p>
    <w:p>
      <w:pPr>
        <w:jc w:val="center"/>
        <w:rPr>
          <w:rFonts w:hint="eastAsia" w:ascii="宋体"/>
          <w:color w:val="000000"/>
          <w:sz w:val="32"/>
          <w:szCs w:val="32"/>
          <w:highlight w:val="none"/>
        </w:rPr>
      </w:pPr>
      <w:r>
        <w:rPr>
          <w:rFonts w:hint="eastAsia" w:ascii="宋体"/>
          <w:color w:val="000000"/>
          <w:sz w:val="32"/>
          <w:szCs w:val="32"/>
          <w:highlight w:val="none"/>
          <w:u w:val="single"/>
        </w:rPr>
        <w:t xml:space="preserve">        </w:t>
      </w:r>
      <w:r>
        <w:rPr>
          <w:rFonts w:hint="eastAsia" w:ascii="宋体"/>
          <w:color w:val="000000"/>
          <w:sz w:val="32"/>
          <w:szCs w:val="32"/>
          <w:highlight w:val="none"/>
        </w:rPr>
        <w:t>项目</w:t>
      </w: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jc w:val="center"/>
        <w:rPr>
          <w:rFonts w:hint="eastAsia" w:ascii="宋体"/>
          <w:color w:val="000000"/>
          <w:sz w:val="28"/>
          <w:szCs w:val="28"/>
          <w:highlight w:val="none"/>
        </w:rPr>
      </w:pPr>
    </w:p>
    <w:p>
      <w:pPr>
        <w:jc w:val="center"/>
        <w:rPr>
          <w:rFonts w:hint="eastAsia" w:ascii="宋体"/>
          <w:color w:val="000000"/>
          <w:sz w:val="28"/>
          <w:szCs w:val="28"/>
          <w:highlight w:val="none"/>
          <w:u w:val="single"/>
        </w:rPr>
      </w:pPr>
      <w:r>
        <w:rPr>
          <w:rFonts w:hint="eastAsia" w:ascii="宋体"/>
          <w:color w:val="000000"/>
          <w:sz w:val="28"/>
          <w:szCs w:val="28"/>
          <w:highlight w:val="none"/>
        </w:rPr>
        <w:t>投标人：</w:t>
      </w:r>
      <w:r>
        <w:rPr>
          <w:rFonts w:hint="eastAsia" w:ascii="宋体"/>
          <w:color w:val="000000"/>
          <w:sz w:val="28"/>
          <w:szCs w:val="28"/>
          <w:highlight w:val="none"/>
          <w:u w:val="single"/>
        </w:rPr>
        <w:t xml:space="preserve">                              </w:t>
      </w:r>
      <w:r>
        <w:rPr>
          <w:rFonts w:hint="eastAsia" w:ascii="宋体"/>
          <w:color w:val="000000"/>
          <w:sz w:val="28"/>
          <w:szCs w:val="28"/>
          <w:highlight w:val="none"/>
        </w:rPr>
        <w:t>（盖单位章）</w:t>
      </w:r>
    </w:p>
    <w:p>
      <w:pPr>
        <w:ind w:firstLine="1120" w:firstLineChars="400"/>
        <w:rPr>
          <w:rFonts w:hint="eastAsia" w:ascii="宋体"/>
          <w:color w:val="000000"/>
          <w:sz w:val="28"/>
          <w:szCs w:val="28"/>
          <w:highlight w:val="none"/>
        </w:rPr>
      </w:pPr>
      <w:r>
        <w:rPr>
          <w:rFonts w:hint="eastAsia" w:ascii="宋体"/>
          <w:color w:val="000000"/>
          <w:sz w:val="28"/>
          <w:szCs w:val="28"/>
          <w:highlight w:val="none"/>
        </w:rPr>
        <w:t>法定代表人：</w:t>
      </w:r>
      <w:r>
        <w:rPr>
          <w:rFonts w:hint="eastAsia" w:ascii="宋体"/>
          <w:color w:val="000000"/>
          <w:sz w:val="28"/>
          <w:szCs w:val="28"/>
          <w:highlight w:val="none"/>
          <w:u w:val="single"/>
        </w:rPr>
        <w:t xml:space="preserve">                           </w:t>
      </w:r>
      <w:r>
        <w:rPr>
          <w:rFonts w:hint="eastAsia" w:ascii="宋体"/>
          <w:color w:val="000000"/>
          <w:sz w:val="28"/>
          <w:szCs w:val="28"/>
          <w:highlight w:val="none"/>
        </w:rPr>
        <w:t>（签章）</w:t>
      </w:r>
    </w:p>
    <w:p>
      <w:pPr>
        <w:jc w:val="center"/>
        <w:rPr>
          <w:rFonts w:hint="eastAsia" w:ascii="宋体"/>
          <w:color w:val="000000"/>
          <w:sz w:val="28"/>
          <w:szCs w:val="28"/>
          <w:highlight w:val="none"/>
        </w:rPr>
      </w:pPr>
      <w:r>
        <w:rPr>
          <w:rFonts w:hint="eastAsia" w:ascii="宋体"/>
          <w:color w:val="000000"/>
          <w:sz w:val="28"/>
          <w:szCs w:val="28"/>
          <w:highlight w:val="none"/>
          <w:u w:val="single"/>
        </w:rPr>
        <w:t xml:space="preserve">        </w:t>
      </w:r>
      <w:r>
        <w:rPr>
          <w:rFonts w:hint="eastAsia" w:ascii="宋体"/>
          <w:color w:val="000000"/>
          <w:sz w:val="28"/>
          <w:szCs w:val="28"/>
          <w:highlight w:val="none"/>
        </w:rPr>
        <w:t>年</w:t>
      </w:r>
      <w:r>
        <w:rPr>
          <w:rFonts w:hint="eastAsia" w:ascii="宋体"/>
          <w:color w:val="000000"/>
          <w:sz w:val="28"/>
          <w:szCs w:val="28"/>
          <w:highlight w:val="none"/>
          <w:u w:val="single"/>
        </w:rPr>
        <w:t xml:space="preserve">        </w:t>
      </w:r>
      <w:r>
        <w:rPr>
          <w:rFonts w:hint="eastAsia" w:ascii="宋体"/>
          <w:color w:val="000000"/>
          <w:sz w:val="28"/>
          <w:szCs w:val="28"/>
          <w:highlight w:val="none"/>
        </w:rPr>
        <w:t>月</w:t>
      </w:r>
      <w:r>
        <w:rPr>
          <w:rFonts w:hint="eastAsia" w:ascii="宋体"/>
          <w:color w:val="000000"/>
          <w:sz w:val="28"/>
          <w:szCs w:val="28"/>
          <w:highlight w:val="none"/>
          <w:u w:val="single"/>
        </w:rPr>
        <w:t xml:space="preserve">        </w:t>
      </w:r>
      <w:r>
        <w:rPr>
          <w:rFonts w:hint="eastAsia" w:ascii="宋体"/>
          <w:color w:val="000000"/>
          <w:sz w:val="28"/>
          <w:szCs w:val="28"/>
          <w:highlight w:val="none"/>
        </w:rPr>
        <w:t>日</w:t>
      </w:r>
    </w:p>
    <w:p>
      <w:pPr>
        <w:spacing w:line="720" w:lineRule="auto"/>
        <w:jc w:val="center"/>
        <w:rPr>
          <w:rFonts w:hint="eastAsia" w:ascii="宋体"/>
          <w:b/>
          <w:color w:val="000000"/>
          <w:sz w:val="36"/>
          <w:szCs w:val="36"/>
          <w:highlight w:val="none"/>
        </w:rPr>
      </w:pPr>
    </w:p>
    <w:p>
      <w:pPr>
        <w:spacing w:line="400" w:lineRule="exact"/>
        <w:ind w:firstLine="4130" w:firstLineChars="935"/>
        <w:rPr>
          <w:rFonts w:hint="eastAsia"/>
          <w:b/>
          <w:color w:val="000000"/>
          <w:sz w:val="44"/>
          <w:szCs w:val="44"/>
          <w:highlight w:val="none"/>
        </w:rPr>
      </w:pPr>
    </w:p>
    <w:p>
      <w:pPr>
        <w:spacing w:line="400" w:lineRule="exact"/>
        <w:ind w:firstLine="4130" w:firstLineChars="935"/>
        <w:rPr>
          <w:rFonts w:hint="eastAsia"/>
          <w:b/>
          <w:color w:val="000000"/>
          <w:sz w:val="44"/>
          <w:szCs w:val="44"/>
          <w:highlight w:val="none"/>
        </w:rPr>
      </w:pPr>
    </w:p>
    <w:p>
      <w:pPr>
        <w:spacing w:line="400" w:lineRule="exact"/>
        <w:ind w:firstLine="4130" w:firstLineChars="935"/>
        <w:rPr>
          <w:rFonts w:hint="eastAsia"/>
          <w:b/>
          <w:color w:val="000000"/>
          <w:sz w:val="44"/>
          <w:szCs w:val="44"/>
          <w:highlight w:val="none"/>
        </w:rPr>
      </w:pPr>
    </w:p>
    <w:p>
      <w:pPr>
        <w:jc w:val="center"/>
        <w:rPr>
          <w:rFonts w:hint="eastAsia"/>
          <w:b/>
          <w:color w:val="000000"/>
          <w:sz w:val="36"/>
          <w:szCs w:val="36"/>
          <w:highlight w:val="none"/>
        </w:rPr>
      </w:pPr>
    </w:p>
    <w:p>
      <w:pPr>
        <w:jc w:val="center"/>
        <w:rPr>
          <w:rFonts w:hint="eastAsia"/>
          <w:b/>
          <w:color w:val="000000"/>
          <w:sz w:val="44"/>
          <w:szCs w:val="44"/>
          <w:highlight w:val="none"/>
        </w:rPr>
      </w:pPr>
      <w:r>
        <w:rPr>
          <w:rFonts w:hint="eastAsia"/>
          <w:b/>
          <w:color w:val="000000"/>
          <w:sz w:val="36"/>
          <w:szCs w:val="36"/>
          <w:highlight w:val="none"/>
        </w:rPr>
        <w:t>目   录</w:t>
      </w:r>
    </w:p>
    <w:p>
      <w:pPr>
        <w:spacing w:line="360" w:lineRule="auto"/>
        <w:ind w:firstLine="420" w:firstLineChars="200"/>
        <w:rPr>
          <w:rFonts w:hint="eastAsia" w:ascii="宋体" w:hAnsi="Times New Roman" w:eastAsia="宋体" w:cs="Times New Roman"/>
          <w:color w:val="000000"/>
          <w:szCs w:val="21"/>
          <w:highlight w:val="none"/>
        </w:rPr>
      </w:pPr>
      <w:r>
        <w:rPr>
          <w:rFonts w:hint="eastAsia" w:ascii="宋体" w:hAnsi="Times New Roman" w:eastAsia="宋体" w:cs="Times New Roman"/>
          <w:color w:val="000000"/>
          <w:szCs w:val="21"/>
          <w:highlight w:val="none"/>
        </w:rPr>
        <w:t>（</w:t>
      </w:r>
      <w:r>
        <w:rPr>
          <w:rFonts w:hint="eastAsia" w:ascii="宋体" w:cs="Times New Roman"/>
          <w:color w:val="000000"/>
          <w:szCs w:val="21"/>
          <w:highlight w:val="none"/>
          <w:lang w:val="en-US" w:eastAsia="zh-CN"/>
        </w:rPr>
        <w:t>1</w:t>
      </w:r>
      <w:r>
        <w:rPr>
          <w:rFonts w:hint="eastAsia" w:ascii="宋体" w:hAnsi="Times New Roman" w:eastAsia="宋体" w:cs="Times New Roman"/>
          <w:color w:val="000000"/>
          <w:szCs w:val="21"/>
          <w:highlight w:val="none"/>
        </w:rPr>
        <w:t>）法定代表人身份证明及其有效身份证</w:t>
      </w:r>
      <w:r>
        <w:rPr>
          <w:rFonts w:hint="eastAsia" w:ascii="宋体" w:hAnsi="Times New Roman" w:eastAsia="宋体" w:cs="Times New Roman"/>
          <w:color w:val="000000"/>
          <w:szCs w:val="21"/>
          <w:highlight w:val="none"/>
          <w:lang w:eastAsia="zh-CN"/>
        </w:rPr>
        <w:t>复印</w:t>
      </w:r>
      <w:r>
        <w:rPr>
          <w:rFonts w:hint="eastAsia" w:ascii="宋体" w:hAnsi="Times New Roman" w:eastAsia="宋体" w:cs="Times New Roman"/>
          <w:color w:val="000000"/>
          <w:szCs w:val="21"/>
          <w:highlight w:val="none"/>
        </w:rPr>
        <w:t>件（或法定代表人授权委托书及其有效身份证</w:t>
      </w:r>
      <w:r>
        <w:rPr>
          <w:rFonts w:hint="eastAsia" w:ascii="宋体" w:hAnsi="Times New Roman" w:eastAsia="宋体" w:cs="Times New Roman"/>
          <w:color w:val="000000"/>
          <w:szCs w:val="21"/>
          <w:highlight w:val="none"/>
          <w:lang w:eastAsia="zh-CN"/>
        </w:rPr>
        <w:t>复印</w:t>
      </w:r>
      <w:r>
        <w:rPr>
          <w:rFonts w:hint="eastAsia" w:ascii="宋体" w:hAnsi="Times New Roman" w:eastAsia="宋体" w:cs="Times New Roman"/>
          <w:color w:val="000000"/>
          <w:szCs w:val="21"/>
          <w:highlight w:val="none"/>
        </w:rPr>
        <w:t>件）（格式见附件）；</w:t>
      </w:r>
    </w:p>
    <w:p>
      <w:pPr>
        <w:spacing w:line="360" w:lineRule="auto"/>
        <w:ind w:firstLine="420" w:firstLineChars="200"/>
        <w:rPr>
          <w:rFonts w:hint="eastAsia" w:ascii="宋体" w:hAnsi="Times New Roman" w:eastAsia="宋体" w:cs="Times New Roman"/>
          <w:color w:val="000000"/>
          <w:szCs w:val="21"/>
          <w:highlight w:val="none"/>
        </w:rPr>
      </w:pPr>
      <w:r>
        <w:rPr>
          <w:rFonts w:hint="eastAsia" w:ascii="宋体" w:hAnsi="Times New Roman" w:eastAsia="宋体" w:cs="Times New Roman"/>
          <w:color w:val="000000"/>
          <w:szCs w:val="21"/>
          <w:highlight w:val="none"/>
        </w:rPr>
        <w:t>（</w:t>
      </w:r>
      <w:r>
        <w:rPr>
          <w:rFonts w:hint="eastAsia" w:ascii="宋体" w:cs="Times New Roman"/>
          <w:color w:val="000000"/>
          <w:szCs w:val="21"/>
          <w:highlight w:val="none"/>
          <w:lang w:val="en-US" w:eastAsia="zh-CN"/>
        </w:rPr>
        <w:t>2</w:t>
      </w:r>
      <w:r>
        <w:rPr>
          <w:rFonts w:hint="eastAsia" w:ascii="宋体" w:hAnsi="Times New Roman" w:eastAsia="宋体" w:cs="Times New Roman"/>
          <w:color w:val="000000"/>
          <w:szCs w:val="21"/>
          <w:highlight w:val="none"/>
        </w:rPr>
        <w:t>）投标人有效的营业执照、税务登记证、组织机构代码证（或三合一证书）（格式自拟）；</w:t>
      </w:r>
    </w:p>
    <w:p>
      <w:pPr>
        <w:spacing w:line="360" w:lineRule="auto"/>
        <w:ind w:firstLine="420" w:firstLineChars="200"/>
        <w:rPr>
          <w:rFonts w:hint="eastAsia" w:ascii="宋体" w:hAnsi="Times New Roman" w:eastAsia="宋体" w:cs="Times New Roman"/>
          <w:color w:val="000000"/>
          <w:szCs w:val="21"/>
          <w:highlight w:val="none"/>
        </w:rPr>
      </w:pPr>
      <w:r>
        <w:rPr>
          <w:rFonts w:hint="eastAsia" w:ascii="宋体" w:hAnsi="Times New Roman" w:eastAsia="宋体" w:cs="Times New Roman"/>
          <w:color w:val="000000"/>
          <w:szCs w:val="21"/>
          <w:highlight w:val="none"/>
        </w:rPr>
        <w:t>（</w:t>
      </w:r>
      <w:r>
        <w:rPr>
          <w:rFonts w:hint="eastAsia" w:ascii="宋体" w:cs="Times New Roman"/>
          <w:color w:val="000000"/>
          <w:szCs w:val="21"/>
          <w:highlight w:val="none"/>
          <w:lang w:val="en-US" w:eastAsia="zh-CN"/>
        </w:rPr>
        <w:t>3</w:t>
      </w:r>
      <w:r>
        <w:rPr>
          <w:rFonts w:hint="eastAsia" w:ascii="宋体" w:hAnsi="Times New Roman" w:eastAsia="宋体" w:cs="Times New Roman"/>
          <w:color w:val="000000"/>
          <w:szCs w:val="21"/>
          <w:highlight w:val="none"/>
        </w:rPr>
        <w:t>）诚信投标承诺书（格式见附件）；</w:t>
      </w:r>
    </w:p>
    <w:p>
      <w:pPr>
        <w:spacing w:line="360" w:lineRule="auto"/>
        <w:ind w:firstLine="420" w:firstLineChars="200"/>
        <w:rPr>
          <w:rFonts w:hint="eastAsia" w:ascii="宋体" w:hAnsi="Times New Roman" w:eastAsia="宋体" w:cs="Times New Roman"/>
          <w:color w:val="000000"/>
          <w:szCs w:val="21"/>
          <w:highlight w:val="none"/>
          <w:lang w:eastAsia="zh-CN"/>
        </w:rPr>
      </w:pPr>
      <w:r>
        <w:rPr>
          <w:rFonts w:hint="eastAsia" w:ascii="宋体" w:hAnsi="Times New Roman" w:eastAsia="宋体" w:cs="Times New Roman"/>
          <w:color w:val="000000"/>
          <w:szCs w:val="21"/>
          <w:highlight w:val="none"/>
        </w:rPr>
        <w:t>（</w:t>
      </w:r>
      <w:r>
        <w:rPr>
          <w:rFonts w:hint="eastAsia" w:ascii="宋体" w:cs="Times New Roman"/>
          <w:color w:val="000000"/>
          <w:szCs w:val="21"/>
          <w:highlight w:val="none"/>
          <w:lang w:val="en-US" w:eastAsia="zh-CN"/>
        </w:rPr>
        <w:t>4</w:t>
      </w:r>
      <w:r>
        <w:rPr>
          <w:rFonts w:hint="eastAsia" w:ascii="宋体" w:hAnsi="Times New Roman" w:eastAsia="宋体" w:cs="Times New Roman"/>
          <w:color w:val="000000"/>
          <w:szCs w:val="21"/>
          <w:highlight w:val="none"/>
        </w:rPr>
        <w:t>）招标文件中要求的资信评审的支持资料；（格式自拟）</w:t>
      </w:r>
    </w:p>
    <w:p>
      <w:pPr>
        <w:spacing w:line="360" w:lineRule="auto"/>
        <w:ind w:firstLine="420" w:firstLineChars="200"/>
        <w:rPr>
          <w:rFonts w:hint="eastAsia" w:ascii="宋体" w:hAnsi="Times New Roman" w:eastAsia="宋体" w:cs="Times New Roman"/>
          <w:color w:val="000000"/>
          <w:szCs w:val="21"/>
          <w:highlight w:val="none"/>
        </w:rPr>
      </w:pPr>
      <w:r>
        <w:rPr>
          <w:rFonts w:hint="eastAsia" w:ascii="宋体" w:hAnsi="Times New Roman" w:eastAsia="宋体" w:cs="Times New Roman"/>
          <w:color w:val="000000"/>
          <w:szCs w:val="21"/>
          <w:highlight w:val="none"/>
        </w:rPr>
        <w:t>（</w:t>
      </w:r>
      <w:r>
        <w:rPr>
          <w:rFonts w:hint="eastAsia" w:ascii="宋体" w:cs="Times New Roman"/>
          <w:color w:val="000000"/>
          <w:szCs w:val="21"/>
          <w:highlight w:val="none"/>
          <w:lang w:val="en-US" w:eastAsia="zh-CN"/>
        </w:rPr>
        <w:t>5</w:t>
      </w:r>
      <w:r>
        <w:rPr>
          <w:rFonts w:hint="eastAsia" w:ascii="宋体" w:hAnsi="Times New Roman" w:eastAsia="宋体" w:cs="Times New Roman"/>
          <w:color w:val="000000"/>
          <w:szCs w:val="21"/>
          <w:highlight w:val="none"/>
        </w:rPr>
        <w:t>）投标人认为需要提供的其他资信证明材料。（格式自拟）</w:t>
      </w:r>
    </w:p>
    <w:p>
      <w:pPr>
        <w:spacing w:line="360" w:lineRule="auto"/>
        <w:ind w:firstLine="420" w:firstLineChars="200"/>
        <w:rPr>
          <w:rFonts w:hint="eastAsia" w:ascii="宋体" w:hAnsi="Times New Roman" w:eastAsia="宋体" w:cs="Times New Roman"/>
          <w:color w:val="000000"/>
          <w:szCs w:val="21"/>
          <w:highlight w:val="none"/>
        </w:rPr>
      </w:pPr>
    </w:p>
    <w:p>
      <w:pPr>
        <w:spacing w:line="360" w:lineRule="auto"/>
        <w:ind w:firstLine="420" w:firstLineChars="200"/>
        <w:rPr>
          <w:rFonts w:hint="eastAsia" w:ascii="宋体" w:hAnsi="Times New Roman" w:eastAsia="宋体" w:cs="Times New Roman"/>
          <w:color w:val="000000"/>
          <w:szCs w:val="21"/>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pStyle w:val="17"/>
        <w:rPr>
          <w:rFonts w:hint="eastAsia"/>
          <w:b/>
          <w:color w:val="000000"/>
          <w:sz w:val="28"/>
          <w:szCs w:val="28"/>
          <w:highlight w:val="none"/>
        </w:rPr>
      </w:pPr>
    </w:p>
    <w:p>
      <w:pPr>
        <w:pStyle w:val="14"/>
        <w:rPr>
          <w:rFonts w:hint="eastAsia"/>
          <w:b/>
          <w:color w:val="000000"/>
          <w:sz w:val="28"/>
          <w:szCs w:val="28"/>
          <w:highlight w:val="none"/>
        </w:rPr>
      </w:pPr>
    </w:p>
    <w:p>
      <w:pPr>
        <w:rPr>
          <w:rFonts w:hint="eastAsia"/>
          <w:b/>
          <w:color w:val="000000"/>
          <w:sz w:val="28"/>
          <w:szCs w:val="28"/>
          <w:highlight w:val="none"/>
        </w:rPr>
      </w:pPr>
    </w:p>
    <w:p>
      <w:pPr>
        <w:pStyle w:val="17"/>
        <w:rPr>
          <w:rFonts w:hint="eastAsia"/>
          <w:b/>
          <w:color w:val="000000"/>
          <w:sz w:val="28"/>
          <w:szCs w:val="28"/>
          <w:highlight w:val="none"/>
        </w:rPr>
      </w:pPr>
    </w:p>
    <w:p>
      <w:pPr>
        <w:pStyle w:val="14"/>
        <w:rPr>
          <w:rFonts w:hint="eastAsia"/>
          <w:b/>
          <w:color w:val="000000"/>
          <w:sz w:val="28"/>
          <w:szCs w:val="28"/>
          <w:highlight w:val="none"/>
        </w:rPr>
      </w:pPr>
    </w:p>
    <w:p>
      <w:pPr>
        <w:rPr>
          <w:rFonts w:hint="eastAsia"/>
          <w:b/>
          <w:color w:val="000000"/>
          <w:sz w:val="28"/>
          <w:szCs w:val="28"/>
          <w:highlight w:val="none"/>
        </w:rPr>
      </w:pPr>
    </w:p>
    <w:p>
      <w:pPr>
        <w:pStyle w:val="17"/>
        <w:rPr>
          <w:rFonts w:hint="eastAsia"/>
          <w:b/>
          <w:color w:val="000000"/>
          <w:sz w:val="28"/>
          <w:szCs w:val="28"/>
          <w:highlight w:val="none"/>
        </w:rPr>
      </w:pPr>
    </w:p>
    <w:p>
      <w:pPr>
        <w:pStyle w:val="14"/>
        <w:rPr>
          <w:rFonts w:hint="eastAsia"/>
          <w:b/>
          <w:color w:val="000000"/>
          <w:sz w:val="28"/>
          <w:szCs w:val="28"/>
          <w:highlight w:val="none"/>
        </w:rPr>
      </w:pPr>
    </w:p>
    <w:p>
      <w:pPr>
        <w:rPr>
          <w:rFonts w:hint="eastAsia"/>
          <w:b/>
          <w:color w:val="000000"/>
          <w:sz w:val="28"/>
          <w:szCs w:val="28"/>
          <w:highlight w:val="none"/>
        </w:rPr>
      </w:pPr>
    </w:p>
    <w:p>
      <w:pPr>
        <w:pStyle w:val="17"/>
        <w:rPr>
          <w:rFonts w:hint="eastAsia"/>
          <w:b/>
          <w:color w:val="000000"/>
          <w:sz w:val="28"/>
          <w:szCs w:val="28"/>
          <w:highlight w:val="none"/>
        </w:rPr>
      </w:pPr>
    </w:p>
    <w:p>
      <w:pPr>
        <w:pStyle w:val="14"/>
        <w:rPr>
          <w:rFonts w:hint="eastAsia"/>
          <w:highlight w:val="none"/>
        </w:rPr>
      </w:pPr>
    </w:p>
    <w:p>
      <w:pPr>
        <w:spacing w:line="360" w:lineRule="auto"/>
        <w:ind w:left="720"/>
        <w:jc w:val="center"/>
        <w:rPr>
          <w:rFonts w:hint="eastAsia"/>
          <w:b/>
          <w:color w:val="000000"/>
          <w:sz w:val="28"/>
          <w:szCs w:val="28"/>
          <w:highlight w:val="none"/>
        </w:rPr>
      </w:pPr>
    </w:p>
    <w:p>
      <w:pPr>
        <w:spacing w:line="360" w:lineRule="auto"/>
        <w:ind w:left="720"/>
        <w:jc w:val="center"/>
        <w:rPr>
          <w:rFonts w:hint="eastAsia" w:ascii="宋体"/>
          <w:b/>
          <w:color w:val="000000"/>
          <w:sz w:val="28"/>
          <w:szCs w:val="28"/>
          <w:highlight w:val="none"/>
        </w:rPr>
      </w:pPr>
      <w:r>
        <w:rPr>
          <w:rFonts w:hint="eastAsia"/>
          <w:b/>
          <w:color w:val="000000"/>
          <w:sz w:val="28"/>
          <w:szCs w:val="28"/>
          <w:highlight w:val="none"/>
        </w:rPr>
        <w:t>法定代表人身份证明或授权委托书</w:t>
      </w:r>
    </w:p>
    <w:p>
      <w:pPr>
        <w:pStyle w:val="31"/>
        <w:spacing w:before="312" w:beforeLines="100" w:after="312" w:afterLines="100" w:line="480" w:lineRule="exact"/>
        <w:ind w:firstLine="180" w:firstLineChars="75"/>
        <w:rPr>
          <w:rFonts w:hint="eastAsia" w:ascii="宋体"/>
          <w:b/>
          <w:sz w:val="24"/>
          <w:szCs w:val="24"/>
          <w:highlight w:val="none"/>
        </w:rPr>
      </w:pPr>
      <w:r>
        <w:rPr>
          <w:rFonts w:hint="eastAsia" w:ascii="宋体"/>
          <w:sz w:val="24"/>
          <w:szCs w:val="24"/>
          <w:highlight w:val="none"/>
        </w:rPr>
        <w:t>1.法定代表人身份证明</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投标人名称：</w:t>
      </w:r>
      <w:r>
        <w:rPr>
          <w:rFonts w:hint="eastAsia" w:ascii="宋体"/>
          <w:color w:val="000000"/>
          <w:sz w:val="24"/>
          <w:highlight w:val="none"/>
          <w:u w:val="single"/>
        </w:rPr>
        <w:t xml:space="preserve">                                </w:t>
      </w:r>
      <w:r>
        <w:rPr>
          <w:rFonts w:hint="eastAsia" w:ascii="宋体"/>
          <w:color w:val="000000"/>
          <w:sz w:val="24"/>
          <w:highlight w:val="none"/>
        </w:rPr>
        <w:t xml:space="preserve"> </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 xml:space="preserve">单位性质： </w:t>
      </w:r>
      <w:r>
        <w:rPr>
          <w:rFonts w:hint="eastAsia" w:ascii="宋体"/>
          <w:color w:val="000000"/>
          <w:sz w:val="24"/>
          <w:highlight w:val="none"/>
          <w:u w:val="single"/>
        </w:rPr>
        <w:t xml:space="preserve">                                  </w:t>
      </w:r>
      <w:r>
        <w:rPr>
          <w:rFonts w:hint="eastAsia" w:ascii="宋体"/>
          <w:color w:val="000000"/>
          <w:sz w:val="24"/>
          <w:highlight w:val="none"/>
        </w:rPr>
        <w:t xml:space="preserve"> </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地    址：</w:t>
      </w:r>
      <w:r>
        <w:rPr>
          <w:rFonts w:hint="eastAsia" w:ascii="宋体"/>
          <w:color w:val="000000"/>
          <w:sz w:val="24"/>
          <w:highlight w:val="none"/>
          <w:u w:val="single"/>
        </w:rPr>
        <w:t xml:space="preserve">                                   </w:t>
      </w:r>
      <w:r>
        <w:rPr>
          <w:rFonts w:hint="eastAsia" w:ascii="宋体"/>
          <w:color w:val="000000"/>
          <w:sz w:val="24"/>
          <w:highlight w:val="none"/>
        </w:rPr>
        <w:t xml:space="preserve"> </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成立时间：</w:t>
      </w:r>
      <w:r>
        <w:rPr>
          <w:rFonts w:hint="eastAsia" w:ascii="宋体"/>
          <w:color w:val="000000"/>
          <w:sz w:val="24"/>
          <w:highlight w:val="none"/>
          <w:u w:val="single"/>
        </w:rPr>
        <w:t xml:space="preserve">        </w:t>
      </w:r>
      <w:r>
        <w:rPr>
          <w:rFonts w:hint="eastAsia" w:ascii="宋体"/>
          <w:color w:val="000000"/>
          <w:sz w:val="24"/>
          <w:highlight w:val="none"/>
        </w:rPr>
        <w:t>年</w:t>
      </w:r>
      <w:r>
        <w:rPr>
          <w:rFonts w:hint="eastAsia" w:ascii="宋体"/>
          <w:color w:val="000000"/>
          <w:sz w:val="24"/>
          <w:highlight w:val="none"/>
          <w:u w:val="single"/>
        </w:rPr>
        <w:t xml:space="preserve">    </w:t>
      </w:r>
      <w:r>
        <w:rPr>
          <w:rFonts w:hint="eastAsia" w:ascii="宋体"/>
          <w:color w:val="000000"/>
          <w:sz w:val="24"/>
          <w:highlight w:val="none"/>
        </w:rPr>
        <w:t>月</w:t>
      </w:r>
      <w:r>
        <w:rPr>
          <w:rFonts w:hint="eastAsia" w:ascii="宋体"/>
          <w:color w:val="000000"/>
          <w:sz w:val="24"/>
          <w:highlight w:val="none"/>
          <w:u w:val="single"/>
        </w:rPr>
        <w:t xml:space="preserve">    </w:t>
      </w:r>
      <w:r>
        <w:rPr>
          <w:rFonts w:hint="eastAsia" w:ascii="宋体"/>
          <w:color w:val="000000"/>
          <w:sz w:val="24"/>
          <w:highlight w:val="none"/>
        </w:rPr>
        <w:t>日</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经营期限：</w:t>
      </w:r>
      <w:r>
        <w:rPr>
          <w:rFonts w:hint="eastAsia" w:ascii="宋体"/>
          <w:color w:val="000000"/>
          <w:sz w:val="24"/>
          <w:highlight w:val="none"/>
          <w:u w:val="single"/>
        </w:rPr>
        <w:t xml:space="preserve">                                </w:t>
      </w:r>
      <w:r>
        <w:rPr>
          <w:rFonts w:hint="eastAsia" w:ascii="宋体"/>
          <w:color w:val="000000"/>
          <w:sz w:val="24"/>
          <w:highlight w:val="none"/>
        </w:rPr>
        <w:t xml:space="preserve"> </w:t>
      </w:r>
    </w:p>
    <w:p>
      <w:pPr>
        <w:spacing w:line="480" w:lineRule="exact"/>
        <w:ind w:firstLine="1440" w:firstLineChars="200"/>
        <w:rPr>
          <w:rFonts w:hint="eastAsia" w:ascii="宋体"/>
          <w:color w:val="000000"/>
          <w:sz w:val="24"/>
          <w:highlight w:val="none"/>
        </w:rPr>
      </w:pPr>
      <w:r>
        <w:rPr>
          <w:rFonts w:hint="eastAsia" w:ascii="宋体"/>
          <w:color w:val="000000"/>
          <w:spacing w:val="240"/>
          <w:sz w:val="24"/>
          <w:highlight w:val="none"/>
        </w:rPr>
        <w:t>姓</w:t>
      </w:r>
      <w:r>
        <w:rPr>
          <w:rFonts w:hint="eastAsia" w:ascii="宋体"/>
          <w:color w:val="000000"/>
          <w:sz w:val="24"/>
          <w:highlight w:val="none"/>
        </w:rPr>
        <w:t>名：</w:t>
      </w:r>
      <w:r>
        <w:rPr>
          <w:rFonts w:hint="eastAsia" w:ascii="宋体"/>
          <w:color w:val="000000"/>
          <w:sz w:val="24"/>
          <w:highlight w:val="none"/>
          <w:u w:val="single"/>
        </w:rPr>
        <w:t xml:space="preserve">           </w:t>
      </w:r>
      <w:r>
        <w:rPr>
          <w:rFonts w:hint="eastAsia" w:ascii="宋体"/>
          <w:color w:val="000000"/>
          <w:sz w:val="24"/>
          <w:highlight w:val="none"/>
        </w:rPr>
        <w:t>性别：</w:t>
      </w:r>
      <w:r>
        <w:rPr>
          <w:rFonts w:hint="eastAsia" w:ascii="宋体"/>
          <w:color w:val="000000"/>
          <w:sz w:val="24"/>
          <w:highlight w:val="none"/>
          <w:u w:val="single"/>
        </w:rPr>
        <w:t xml:space="preserve">        </w:t>
      </w:r>
      <w:r>
        <w:rPr>
          <w:rFonts w:hint="eastAsia" w:ascii="宋体"/>
          <w:color w:val="000000"/>
          <w:sz w:val="24"/>
          <w:highlight w:val="none"/>
        </w:rPr>
        <w:t>年龄：</w:t>
      </w:r>
      <w:r>
        <w:rPr>
          <w:rFonts w:hint="eastAsia" w:ascii="宋体"/>
          <w:color w:val="000000"/>
          <w:sz w:val="24"/>
          <w:highlight w:val="none"/>
          <w:u w:val="single"/>
        </w:rPr>
        <w:t xml:space="preserve">    </w:t>
      </w:r>
      <w:r>
        <w:rPr>
          <w:rFonts w:hint="eastAsia" w:ascii="宋体"/>
          <w:color w:val="000000"/>
          <w:sz w:val="24"/>
          <w:highlight w:val="none"/>
        </w:rPr>
        <w:t>职务：</w:t>
      </w:r>
      <w:r>
        <w:rPr>
          <w:rFonts w:hint="eastAsia" w:ascii="宋体"/>
          <w:color w:val="000000"/>
          <w:sz w:val="24"/>
          <w:highlight w:val="none"/>
          <w:u w:val="single"/>
        </w:rPr>
        <w:t xml:space="preserve">       </w:t>
      </w:r>
      <w:r>
        <w:rPr>
          <w:rFonts w:hint="eastAsia" w:ascii="宋体"/>
          <w:color w:val="000000"/>
          <w:sz w:val="24"/>
          <w:highlight w:val="none"/>
        </w:rPr>
        <w:t>_</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系</w:t>
      </w:r>
      <w:r>
        <w:rPr>
          <w:rFonts w:hint="eastAsia" w:ascii="宋体"/>
          <w:color w:val="000000"/>
          <w:sz w:val="24"/>
          <w:highlight w:val="none"/>
          <w:u w:val="single"/>
        </w:rPr>
        <w:t xml:space="preserve">                                </w:t>
      </w:r>
      <w:r>
        <w:rPr>
          <w:rFonts w:hint="eastAsia" w:ascii="宋体"/>
          <w:color w:val="000000"/>
          <w:sz w:val="24"/>
          <w:highlight w:val="none"/>
        </w:rPr>
        <w:t>（投标人名称）的法定代表人。</w:t>
      </w:r>
    </w:p>
    <w:p>
      <w:pPr>
        <w:spacing w:line="480" w:lineRule="exact"/>
        <w:ind w:firstLine="960" w:firstLineChars="400"/>
        <w:rPr>
          <w:rFonts w:hint="eastAsia" w:ascii="宋体"/>
          <w:color w:val="000000"/>
          <w:sz w:val="24"/>
          <w:highlight w:val="none"/>
        </w:rPr>
      </w:pPr>
      <w:r>
        <w:rPr>
          <w:rFonts w:hint="eastAsia" w:ascii="宋体"/>
          <w:color w:val="000000"/>
          <w:sz w:val="24"/>
          <w:highlight w:val="none"/>
        </w:rPr>
        <w:t>特此证明。</w:t>
      </w:r>
    </w:p>
    <w:p>
      <w:pPr>
        <w:spacing w:line="360" w:lineRule="auto"/>
        <w:ind w:firstLine="3480" w:firstLineChars="1450"/>
        <w:rPr>
          <w:rFonts w:hint="eastAsia" w:ascii="宋体"/>
          <w:color w:val="000000"/>
          <w:sz w:val="24"/>
          <w:highlight w:val="none"/>
        </w:rPr>
      </w:pPr>
      <w:r>
        <w:rPr>
          <w:rFonts w:hint="eastAsia" w:ascii="宋体"/>
          <w:color w:val="000000"/>
          <w:sz w:val="24"/>
          <w:highlight w:val="none"/>
        </w:rPr>
        <w:t>投标人：</w:t>
      </w:r>
      <w:r>
        <w:rPr>
          <w:rFonts w:hint="eastAsia" w:ascii="宋体"/>
          <w:color w:val="000000"/>
          <w:sz w:val="24"/>
          <w:highlight w:val="none"/>
          <w:u w:val="single"/>
        </w:rPr>
        <w:t xml:space="preserve">                 </w:t>
      </w:r>
      <w:r>
        <w:rPr>
          <w:rFonts w:hint="eastAsia" w:ascii="宋体"/>
          <w:color w:val="000000"/>
          <w:sz w:val="24"/>
          <w:highlight w:val="none"/>
        </w:rPr>
        <w:t>（盖单位章）</w:t>
      </w:r>
    </w:p>
    <w:p>
      <w:pPr>
        <w:wordWrap w:val="0"/>
        <w:spacing w:line="360" w:lineRule="auto"/>
        <w:jc w:val="right"/>
        <w:rPr>
          <w:rFonts w:hint="eastAsia"/>
          <w:color w:val="000000"/>
          <w:highlight w:val="none"/>
        </w:rPr>
      </w:pPr>
      <w:r>
        <w:rPr>
          <w:rFonts w:hint="eastAsia" w:ascii="宋体"/>
          <w:color w:val="000000"/>
          <w:sz w:val="24"/>
          <w:highlight w:val="none"/>
        </w:rPr>
        <w:t xml:space="preserve">                                        </w:t>
      </w:r>
      <w:r>
        <w:rPr>
          <w:rFonts w:hint="eastAsia" w:ascii="宋体"/>
          <w:color w:val="000000"/>
          <w:sz w:val="24"/>
          <w:highlight w:val="none"/>
          <w:u w:val="single"/>
        </w:rPr>
        <w:t xml:space="preserve">       </w:t>
      </w:r>
      <w:r>
        <w:rPr>
          <w:rFonts w:hint="eastAsia" w:ascii="宋体"/>
          <w:color w:val="000000"/>
          <w:sz w:val="24"/>
          <w:highlight w:val="none"/>
        </w:rPr>
        <w:t xml:space="preserve">年 </w:t>
      </w:r>
      <w:r>
        <w:rPr>
          <w:rFonts w:hint="eastAsia" w:ascii="宋体"/>
          <w:color w:val="000000"/>
          <w:sz w:val="24"/>
          <w:highlight w:val="none"/>
          <w:u w:val="single"/>
        </w:rPr>
        <w:t xml:space="preserve">    </w:t>
      </w:r>
      <w:r>
        <w:rPr>
          <w:rFonts w:hint="eastAsia" w:ascii="宋体"/>
          <w:color w:val="000000"/>
          <w:sz w:val="24"/>
          <w:highlight w:val="none"/>
        </w:rPr>
        <w:t>月</w:t>
      </w:r>
      <w:r>
        <w:rPr>
          <w:rFonts w:hint="eastAsia" w:ascii="宋体"/>
          <w:color w:val="000000"/>
          <w:sz w:val="24"/>
          <w:highlight w:val="none"/>
          <w:u w:val="single"/>
        </w:rPr>
        <w:t xml:space="preserve">     </w:t>
      </w:r>
      <w:r>
        <w:rPr>
          <w:rFonts w:hint="eastAsia" w:ascii="宋体"/>
          <w:color w:val="000000"/>
          <w:sz w:val="24"/>
          <w:highlight w:val="none"/>
        </w:rPr>
        <w:t xml:space="preserve">日  </w:t>
      </w:r>
    </w:p>
    <w:p>
      <w:pPr>
        <w:spacing w:before="312" w:beforeLines="100" w:after="312" w:afterLines="100" w:line="480" w:lineRule="exact"/>
        <w:ind w:firstLine="3654" w:firstLineChars="1305"/>
        <w:rPr>
          <w:rFonts w:hint="eastAsia" w:ascii="宋体"/>
          <w:color w:val="000000"/>
          <w:sz w:val="28"/>
          <w:szCs w:val="28"/>
          <w:highlight w:val="none"/>
        </w:rPr>
      </w:pPr>
      <w:r>
        <w:rPr>
          <w:rFonts w:hint="eastAsia" w:ascii="宋体"/>
          <w:color w:val="000000"/>
          <w:sz w:val="28"/>
          <w:szCs w:val="28"/>
          <w:highlight w:val="none"/>
        </w:rPr>
        <w:t>2.授权委托书</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 xml:space="preserve">本人 </w:t>
      </w:r>
      <w:r>
        <w:rPr>
          <w:rFonts w:hint="eastAsia" w:ascii="宋体"/>
          <w:color w:val="000000"/>
          <w:sz w:val="24"/>
          <w:highlight w:val="none"/>
          <w:u w:val="single"/>
        </w:rPr>
        <w:t xml:space="preserve">    </w:t>
      </w:r>
      <w:r>
        <w:rPr>
          <w:rFonts w:hint="eastAsia" w:ascii="宋体"/>
          <w:color w:val="000000"/>
          <w:sz w:val="24"/>
          <w:highlight w:val="none"/>
        </w:rPr>
        <w:t>（姓名）系</w:t>
      </w:r>
      <w:r>
        <w:rPr>
          <w:rFonts w:hint="eastAsia" w:ascii="宋体"/>
          <w:color w:val="000000"/>
          <w:sz w:val="24"/>
          <w:highlight w:val="none"/>
          <w:u w:val="single"/>
        </w:rPr>
        <w:t xml:space="preserve">       </w:t>
      </w:r>
      <w:r>
        <w:rPr>
          <w:rFonts w:hint="eastAsia" w:ascii="宋体"/>
          <w:color w:val="000000"/>
          <w:sz w:val="24"/>
          <w:highlight w:val="none"/>
        </w:rPr>
        <w:t>（投标人）的法定代表人，现委托</w:t>
      </w:r>
      <w:r>
        <w:rPr>
          <w:rFonts w:hint="eastAsia" w:ascii="宋体"/>
          <w:color w:val="000000"/>
          <w:sz w:val="24"/>
          <w:highlight w:val="none"/>
          <w:u w:val="single"/>
        </w:rPr>
        <w:t xml:space="preserve">   </w:t>
      </w:r>
      <w:r>
        <w:rPr>
          <w:rFonts w:hint="eastAsia" w:ascii="宋体"/>
          <w:color w:val="000000"/>
          <w:sz w:val="24"/>
          <w:highlight w:val="none"/>
        </w:rPr>
        <w:t>（姓名）为我方代理人。代理人根据授权，以我方名义签署、澄清、说明、补正、递交、撤回、修改 “</w:t>
      </w:r>
      <w:r>
        <w:rPr>
          <w:rFonts w:hint="eastAsia" w:ascii="宋体"/>
          <w:color w:val="000000"/>
          <w:sz w:val="24"/>
          <w:highlight w:val="none"/>
          <w:u w:val="single"/>
        </w:rPr>
        <w:t xml:space="preserve">      </w:t>
      </w:r>
      <w:r>
        <w:rPr>
          <w:rFonts w:hint="eastAsia" w:ascii="宋体"/>
          <w:color w:val="000000"/>
          <w:sz w:val="24"/>
          <w:highlight w:val="none"/>
        </w:rPr>
        <w:t xml:space="preserve"> ”(项目名称、编号）招标文件，全权处理与该项目投标、评审答疑、签订合同以及与合同执行有关的一切事务，其法律后果由我方承担。</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 xml:space="preserve">委托期限：                                </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代理人无转委托权。</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附：授权委托人有效身份证及法定代表人有效身份证</w:t>
      </w:r>
    </w:p>
    <w:p>
      <w:pPr>
        <w:spacing w:line="480" w:lineRule="exact"/>
        <w:rPr>
          <w:rFonts w:hint="eastAsia" w:ascii="宋体"/>
          <w:color w:val="000000"/>
          <w:sz w:val="24"/>
          <w:highlight w:val="none"/>
        </w:rPr>
      </w:pPr>
      <w:r>
        <w:rPr>
          <w:rFonts w:hint="eastAsia" w:ascii="宋体"/>
          <w:color w:val="000000"/>
          <w:sz w:val="24"/>
          <w:highlight w:val="none"/>
        </w:rPr>
        <w:t xml:space="preserve">                                     投标人：             </w:t>
      </w:r>
      <w:r>
        <w:rPr>
          <w:rFonts w:hint="eastAsia" w:ascii="宋体"/>
          <w:color w:val="000000"/>
          <w:sz w:val="28"/>
          <w:szCs w:val="28"/>
          <w:highlight w:val="none"/>
        </w:rPr>
        <w:t>（盖单位章）</w:t>
      </w:r>
    </w:p>
    <w:p>
      <w:pPr>
        <w:spacing w:line="480" w:lineRule="exact"/>
        <w:ind w:firstLine="2280" w:firstLineChars="950"/>
        <w:rPr>
          <w:rFonts w:hint="eastAsia" w:ascii="宋体"/>
          <w:color w:val="000000"/>
          <w:sz w:val="24"/>
          <w:highlight w:val="none"/>
        </w:rPr>
      </w:pPr>
      <w:r>
        <w:rPr>
          <w:rFonts w:hint="eastAsia" w:ascii="宋体"/>
          <w:color w:val="000000"/>
          <w:sz w:val="24"/>
          <w:highlight w:val="none"/>
        </w:rPr>
        <w:t xml:space="preserve">法定代表人（身份证号码）：             </w:t>
      </w:r>
      <w:r>
        <w:rPr>
          <w:rFonts w:hint="eastAsia" w:ascii="宋体"/>
          <w:color w:val="000000"/>
          <w:sz w:val="28"/>
          <w:szCs w:val="28"/>
          <w:highlight w:val="none"/>
        </w:rPr>
        <w:t>（签章）</w:t>
      </w:r>
    </w:p>
    <w:p>
      <w:pPr>
        <w:spacing w:line="480" w:lineRule="exact"/>
        <w:ind w:firstLine="2820" w:firstLineChars="1175"/>
        <w:rPr>
          <w:rFonts w:hint="eastAsia" w:ascii="宋体"/>
          <w:color w:val="000000"/>
          <w:sz w:val="24"/>
          <w:highlight w:val="none"/>
        </w:rPr>
      </w:pPr>
      <w:r>
        <w:rPr>
          <w:rFonts w:hint="eastAsia" w:ascii="宋体"/>
          <w:color w:val="000000"/>
          <w:sz w:val="24"/>
          <w:highlight w:val="none"/>
        </w:rPr>
        <w:t xml:space="preserve">              年    月    日</w:t>
      </w:r>
    </w:p>
    <w:p>
      <w:pPr>
        <w:spacing w:line="360" w:lineRule="auto"/>
        <w:rPr>
          <w:rFonts w:hint="eastAsia"/>
          <w:b/>
          <w:color w:val="000000"/>
          <w:sz w:val="28"/>
          <w:szCs w:val="28"/>
          <w:highlight w:val="none"/>
          <w:u w:val="single"/>
        </w:rPr>
      </w:pPr>
    </w:p>
    <w:p>
      <w:pPr>
        <w:pStyle w:val="17"/>
        <w:rPr>
          <w:rFonts w:hint="eastAsia"/>
          <w:b/>
          <w:color w:val="000000"/>
          <w:sz w:val="28"/>
          <w:szCs w:val="28"/>
          <w:highlight w:val="none"/>
          <w:u w:val="single"/>
        </w:rPr>
      </w:pPr>
    </w:p>
    <w:p>
      <w:pPr>
        <w:spacing w:line="360" w:lineRule="auto"/>
        <w:jc w:val="center"/>
        <w:rPr>
          <w:rFonts w:hint="eastAsia"/>
          <w:b/>
          <w:color w:val="000000"/>
          <w:sz w:val="28"/>
          <w:szCs w:val="28"/>
          <w:highlight w:val="none"/>
        </w:rPr>
      </w:pPr>
      <w:bookmarkStart w:id="43" w:name="_Toc440443268"/>
      <w:bookmarkStart w:id="44" w:name="_Toc449028950"/>
      <w:r>
        <w:rPr>
          <w:rFonts w:hint="eastAsia"/>
          <w:b/>
          <w:color w:val="000000"/>
          <w:sz w:val="28"/>
          <w:szCs w:val="28"/>
          <w:highlight w:val="none"/>
        </w:rPr>
        <w:t>诚信投标承诺书 </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本人以企业法定代表人的身份郑重承诺：</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一、将遵循公开、公正和诚实信用的原则自愿参加</w:t>
      </w:r>
      <w:r>
        <w:rPr>
          <w:rFonts w:hint="eastAsia" w:ascii="宋体" w:hAnsi="宋体"/>
          <w:color w:val="000000"/>
          <w:szCs w:val="21"/>
          <w:highlight w:val="none"/>
          <w:u w:val="single"/>
        </w:rPr>
        <w:t xml:space="preserve">                   </w:t>
      </w:r>
      <w:r>
        <w:rPr>
          <w:rFonts w:hint="eastAsia" w:ascii="宋体" w:hAnsi="宋体"/>
          <w:color w:val="000000"/>
          <w:szCs w:val="21"/>
          <w:highlight w:val="none"/>
        </w:rPr>
        <w:t>项目的投标，所提供的一切材料都是真实、有效、合法的；</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三、不出借、转让资质证书，不让他人挂靠投标，不以他人名义投标或者以其他方式弄虚作假，骗取中标；</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四、不与其他投标人相互串通投标报价，不排挤其他投标人的公平竞争、损害招标人的合法权益；</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五、不与招标人、招标代理机构或其他投标人串通投标，损害国家利益、社会公共利益或者他人的合法权益；</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3年在经营活动中有重大违法记录的。</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七、严格遵守开标现场纪律，服从监管人员管理；</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八、保证中标后不转包，若有分包征得招标人同意；</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九、保证中标之后，按照投标文件要求提供相关后续服务；</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十、保证企业及所属相关人员在本次投标中无行贿等犯罪行为；</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以上内容我已仔细阅读，本公司若有违反承诺内容的行为，自愿接受取消投标或者中标资格、记入不良行为记录、等有关处理，愿意承担法律责任，给招标人造成损失的，依法承担赔偿责任。</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 </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开户银行：                          基本账户：</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投标单位（盖单位章）：          法定代表人（签章）：</w:t>
      </w:r>
    </w:p>
    <w:p>
      <w:pPr>
        <w:spacing w:line="500" w:lineRule="exact"/>
        <w:ind w:firstLine="420" w:firstLineChars="200"/>
        <w:rPr>
          <w:rFonts w:hint="eastAsia" w:ascii="宋体" w:hAnsi="宋体"/>
          <w:color w:val="000000"/>
          <w:szCs w:val="21"/>
          <w:highlight w:val="none"/>
        </w:rPr>
      </w:pPr>
    </w:p>
    <w:p>
      <w:pPr>
        <w:spacing w:line="360" w:lineRule="auto"/>
        <w:jc w:val="center"/>
        <w:rPr>
          <w:rFonts w:hint="eastAsia"/>
          <w:b/>
          <w:color w:val="000000"/>
          <w:sz w:val="28"/>
          <w:szCs w:val="28"/>
          <w:highlight w:val="none"/>
        </w:rPr>
      </w:pPr>
      <w:r>
        <w:rPr>
          <w:rFonts w:hint="eastAsia" w:ascii="宋体" w:hAnsi="宋体"/>
          <w:color w:val="000000"/>
          <w:szCs w:val="21"/>
          <w:highlight w:val="none"/>
        </w:rPr>
        <w:t>日期：</w:t>
      </w:r>
      <w:r>
        <w:rPr>
          <w:rFonts w:ascii="宋体" w:hAnsi="宋体"/>
          <w:color w:val="000000"/>
          <w:szCs w:val="21"/>
          <w:highlight w:val="none"/>
          <w:u w:val="single"/>
        </w:rPr>
        <w:t xml:space="preserve">           </w:t>
      </w:r>
      <w:r>
        <w:rPr>
          <w:rFonts w:hint="eastAsia" w:ascii="宋体" w:hAnsi="宋体"/>
          <w:color w:val="000000"/>
          <w:szCs w:val="21"/>
          <w:highlight w:val="none"/>
        </w:rPr>
        <w:t>年</w:t>
      </w:r>
      <w:r>
        <w:rPr>
          <w:rFonts w:ascii="宋体" w:hAnsi="宋体"/>
          <w:color w:val="000000"/>
          <w:szCs w:val="21"/>
          <w:highlight w:val="none"/>
        </w:rPr>
        <w:t xml:space="preserve"> </w:t>
      </w:r>
      <w:r>
        <w:rPr>
          <w:rFonts w:ascii="宋体" w:hAnsi="宋体"/>
          <w:color w:val="000000"/>
          <w:szCs w:val="21"/>
          <w:highlight w:val="none"/>
          <w:u w:val="single"/>
        </w:rPr>
        <w:t xml:space="preserve">           </w:t>
      </w:r>
      <w:r>
        <w:rPr>
          <w:rFonts w:hint="eastAsia" w:ascii="宋体" w:hAnsi="宋体"/>
          <w:color w:val="000000"/>
          <w:szCs w:val="21"/>
          <w:highlight w:val="none"/>
        </w:rPr>
        <w:t>月</w:t>
      </w:r>
      <w:r>
        <w:rPr>
          <w:rFonts w:ascii="宋体" w:hAnsi="宋体"/>
          <w:color w:val="000000"/>
          <w:szCs w:val="21"/>
          <w:highlight w:val="none"/>
        </w:rPr>
        <w:t xml:space="preserve"> </w:t>
      </w:r>
      <w:r>
        <w:rPr>
          <w:rFonts w:ascii="宋体" w:hAnsi="宋体"/>
          <w:color w:val="000000"/>
          <w:szCs w:val="21"/>
          <w:highlight w:val="none"/>
          <w:u w:val="single"/>
        </w:rPr>
        <w:t xml:space="preserve">            </w:t>
      </w:r>
      <w:r>
        <w:rPr>
          <w:rFonts w:hint="eastAsia" w:ascii="宋体" w:hAnsi="宋体"/>
          <w:color w:val="000000"/>
          <w:szCs w:val="21"/>
          <w:highlight w:val="none"/>
        </w:rPr>
        <w:t>日</w:t>
      </w:r>
    </w:p>
    <w:p>
      <w:pPr>
        <w:spacing w:line="360" w:lineRule="auto"/>
        <w:jc w:val="center"/>
        <w:rPr>
          <w:rFonts w:hint="eastAsia"/>
          <w:b/>
          <w:color w:val="000000"/>
          <w:sz w:val="28"/>
          <w:szCs w:val="28"/>
          <w:highlight w:val="none"/>
        </w:rPr>
      </w:pPr>
    </w:p>
    <w:p>
      <w:pPr>
        <w:spacing w:line="360" w:lineRule="auto"/>
        <w:jc w:val="center"/>
        <w:rPr>
          <w:rFonts w:hint="eastAsia"/>
          <w:b/>
          <w:color w:val="000000"/>
          <w:sz w:val="28"/>
          <w:szCs w:val="28"/>
          <w:highlight w:val="none"/>
        </w:rPr>
      </w:pPr>
    </w:p>
    <w:p>
      <w:pPr>
        <w:pStyle w:val="17"/>
        <w:rPr>
          <w:rFonts w:hint="eastAsia"/>
          <w:highlight w:val="none"/>
        </w:rPr>
      </w:pPr>
    </w:p>
    <w:p>
      <w:pPr>
        <w:spacing w:line="360" w:lineRule="auto"/>
        <w:jc w:val="center"/>
        <w:rPr>
          <w:rFonts w:hint="eastAsia"/>
          <w:b/>
          <w:color w:val="000000"/>
          <w:sz w:val="28"/>
          <w:szCs w:val="28"/>
          <w:highlight w:val="none"/>
        </w:rPr>
      </w:pPr>
    </w:p>
    <w:p>
      <w:pPr>
        <w:spacing w:line="360" w:lineRule="auto"/>
        <w:jc w:val="center"/>
        <w:rPr>
          <w:rFonts w:hint="eastAsia"/>
          <w:b/>
          <w:color w:val="000000"/>
          <w:sz w:val="28"/>
          <w:szCs w:val="28"/>
          <w:highlight w:val="none"/>
        </w:rPr>
      </w:pPr>
    </w:p>
    <w:p>
      <w:pPr>
        <w:spacing w:line="360" w:lineRule="auto"/>
        <w:jc w:val="center"/>
        <w:rPr>
          <w:rFonts w:hint="eastAsia"/>
          <w:b/>
          <w:color w:val="000000"/>
          <w:sz w:val="28"/>
          <w:szCs w:val="28"/>
          <w:highlight w:val="none"/>
        </w:rPr>
      </w:pPr>
    </w:p>
    <w:p>
      <w:pPr>
        <w:spacing w:line="360" w:lineRule="auto"/>
        <w:jc w:val="center"/>
        <w:rPr>
          <w:rFonts w:hint="eastAsia"/>
          <w:b/>
          <w:color w:val="000000"/>
          <w:sz w:val="28"/>
          <w:szCs w:val="28"/>
          <w:highlight w:val="none"/>
        </w:rPr>
      </w:pPr>
    </w:p>
    <w:p>
      <w:pPr>
        <w:spacing w:line="360" w:lineRule="auto"/>
        <w:jc w:val="center"/>
        <w:rPr>
          <w:rFonts w:hint="eastAsia"/>
          <w:b/>
          <w:color w:val="000000"/>
          <w:sz w:val="28"/>
          <w:szCs w:val="28"/>
          <w:highlight w:val="none"/>
        </w:rPr>
      </w:pPr>
    </w:p>
    <w:p>
      <w:pPr>
        <w:pStyle w:val="17"/>
        <w:rPr>
          <w:rFonts w:hint="eastAsia"/>
          <w:color w:val="000000"/>
          <w:highlight w:val="none"/>
        </w:rPr>
      </w:pPr>
    </w:p>
    <w:p>
      <w:pPr>
        <w:pStyle w:val="14"/>
        <w:rPr>
          <w:rFonts w:hint="eastAsia"/>
          <w:color w:val="000000"/>
          <w:highlight w:val="none"/>
        </w:rPr>
      </w:pPr>
    </w:p>
    <w:p>
      <w:pPr>
        <w:rPr>
          <w:rFonts w:hint="eastAsia"/>
          <w:highlight w:val="none"/>
        </w:rPr>
      </w:pPr>
    </w:p>
    <w:p>
      <w:pPr>
        <w:rPr>
          <w:rFonts w:hint="eastAsia" w:ascii="宋体" w:hAnsi="宋体"/>
          <w:b/>
          <w:color w:val="000000"/>
          <w:sz w:val="24"/>
          <w:highlight w:val="none"/>
        </w:rPr>
      </w:pPr>
    </w:p>
    <w:p>
      <w:pPr>
        <w:pStyle w:val="14"/>
        <w:ind w:left="0" w:leftChars="0" w:firstLine="0" w:firstLineChars="0"/>
        <w:rPr>
          <w:rFonts w:hint="eastAsia" w:ascii="宋体" w:hAnsi="宋体" w:cs="宋体"/>
          <w:color w:val="000000"/>
          <w:szCs w:val="21"/>
          <w:highlight w:val="none"/>
        </w:rPr>
      </w:pPr>
    </w:p>
    <w:bookmarkEnd w:id="43"/>
    <w:bookmarkEnd w:id="44"/>
    <w:p>
      <w:pPr>
        <w:wordWrap w:val="0"/>
        <w:spacing w:before="100" w:beforeAutospacing="1" w:after="100" w:afterAutospacing="1"/>
        <w:jc w:val="center"/>
        <w:rPr>
          <w:rFonts w:hint="eastAsia" w:ascii="宋体" w:hAnsi="宋体"/>
          <w:b/>
          <w:color w:val="000000"/>
          <w:sz w:val="28"/>
          <w:szCs w:val="28"/>
          <w:highlight w:val="none"/>
          <w:bdr w:val="single" w:color="000000" w:sz="4" w:space="0"/>
        </w:rPr>
      </w:pPr>
      <w:r>
        <w:rPr>
          <w:rFonts w:hint="eastAsia" w:ascii="宋体" w:hAnsi="宋体"/>
          <w:b/>
          <w:color w:val="000000"/>
          <w:sz w:val="28"/>
          <w:szCs w:val="28"/>
          <w:highlight w:val="none"/>
        </w:rPr>
        <w:t>二、技术标格式文件</w:t>
      </w:r>
    </w:p>
    <w:p>
      <w:pPr>
        <w:jc w:val="center"/>
        <w:rPr>
          <w:rFonts w:hint="eastAsia" w:ascii="宋体"/>
          <w:b/>
          <w:color w:val="000000"/>
          <w:sz w:val="44"/>
          <w:szCs w:val="44"/>
          <w:highlight w:val="none"/>
        </w:rPr>
      </w:pPr>
      <w:bookmarkStart w:id="45" w:name="_Toc387149626"/>
      <w:bookmarkStart w:id="46" w:name="_Toc449028953"/>
    </w:p>
    <w:p>
      <w:pPr>
        <w:jc w:val="center"/>
        <w:rPr>
          <w:rFonts w:hint="eastAsia" w:ascii="宋体"/>
          <w:b/>
          <w:color w:val="000000"/>
          <w:sz w:val="44"/>
          <w:szCs w:val="44"/>
          <w:highlight w:val="none"/>
        </w:rPr>
      </w:pPr>
      <w:r>
        <w:rPr>
          <w:rFonts w:hint="eastAsia" w:ascii="宋体"/>
          <w:b/>
          <w:color w:val="000000"/>
          <w:sz w:val="44"/>
          <w:szCs w:val="44"/>
          <w:highlight w:val="none"/>
        </w:rPr>
        <w:t>技术标</w:t>
      </w:r>
      <w:bookmarkEnd w:id="45"/>
      <w:bookmarkEnd w:id="46"/>
    </w:p>
    <w:p>
      <w:pPr>
        <w:jc w:val="center"/>
        <w:rPr>
          <w:rFonts w:hint="eastAsia" w:ascii="宋体"/>
          <w:color w:val="000000"/>
          <w:sz w:val="32"/>
          <w:szCs w:val="32"/>
          <w:highlight w:val="none"/>
        </w:rPr>
      </w:pPr>
      <w:r>
        <w:rPr>
          <w:rFonts w:hint="eastAsia" w:ascii="宋体"/>
          <w:color w:val="000000"/>
          <w:sz w:val="32"/>
          <w:szCs w:val="32"/>
          <w:highlight w:val="none"/>
        </w:rPr>
        <w:t>（投标文件二）</w:t>
      </w:r>
    </w:p>
    <w:p>
      <w:pPr>
        <w:jc w:val="center"/>
        <w:rPr>
          <w:rFonts w:hint="eastAsia" w:eastAsia="黑体"/>
          <w:color w:val="000000"/>
          <w:sz w:val="44"/>
          <w:szCs w:val="44"/>
          <w:highlight w:val="none"/>
        </w:rPr>
      </w:pPr>
    </w:p>
    <w:p>
      <w:pPr>
        <w:jc w:val="center"/>
        <w:rPr>
          <w:rFonts w:hint="eastAsia" w:ascii="宋体"/>
          <w:color w:val="000000"/>
          <w:sz w:val="32"/>
          <w:szCs w:val="32"/>
          <w:highlight w:val="none"/>
        </w:rPr>
      </w:pPr>
      <w:r>
        <w:rPr>
          <w:rFonts w:hint="eastAsia" w:ascii="宋体"/>
          <w:color w:val="000000"/>
          <w:sz w:val="32"/>
          <w:szCs w:val="32"/>
          <w:highlight w:val="none"/>
          <w:u w:val="single"/>
        </w:rPr>
        <w:t xml:space="preserve">        </w:t>
      </w:r>
      <w:r>
        <w:rPr>
          <w:rFonts w:hint="eastAsia" w:ascii="宋体"/>
          <w:color w:val="000000"/>
          <w:sz w:val="32"/>
          <w:szCs w:val="32"/>
          <w:highlight w:val="none"/>
        </w:rPr>
        <w:t>项目</w:t>
      </w:r>
    </w:p>
    <w:p>
      <w:pPr>
        <w:rPr>
          <w:rFonts w:hint="eastAsia" w:ascii="宋体"/>
          <w:color w:val="000000"/>
          <w:sz w:val="28"/>
          <w:szCs w:val="28"/>
          <w:highlight w:val="none"/>
        </w:rPr>
      </w:pPr>
    </w:p>
    <w:p>
      <w:pPr>
        <w:rPr>
          <w:rFonts w:hint="eastAsia" w:ascii="宋体"/>
          <w:color w:val="000000"/>
          <w:sz w:val="28"/>
          <w:szCs w:val="28"/>
          <w:highlight w:val="none"/>
        </w:rPr>
      </w:pPr>
    </w:p>
    <w:p>
      <w:pPr>
        <w:tabs>
          <w:tab w:val="left" w:pos="2579"/>
        </w:tabs>
        <w:rPr>
          <w:rFonts w:hint="eastAsia" w:ascii="宋体"/>
          <w:color w:val="000000"/>
          <w:sz w:val="28"/>
          <w:szCs w:val="28"/>
          <w:highlight w:val="none"/>
        </w:rPr>
      </w:pPr>
      <w:r>
        <w:rPr>
          <w:rFonts w:ascii="宋体"/>
          <w:color w:val="000000"/>
          <w:sz w:val="28"/>
          <w:szCs w:val="28"/>
          <w:highlight w:val="none"/>
        </w:rPr>
        <w:tab/>
      </w: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jc w:val="center"/>
        <w:rPr>
          <w:rFonts w:hint="eastAsia" w:ascii="宋体"/>
          <w:color w:val="000000"/>
          <w:sz w:val="28"/>
          <w:szCs w:val="28"/>
          <w:highlight w:val="none"/>
          <w:u w:val="single"/>
        </w:rPr>
      </w:pPr>
      <w:r>
        <w:rPr>
          <w:rFonts w:hint="eastAsia" w:ascii="宋体"/>
          <w:color w:val="000000"/>
          <w:sz w:val="28"/>
          <w:szCs w:val="28"/>
          <w:highlight w:val="none"/>
        </w:rPr>
        <w:t>投标人：</w:t>
      </w:r>
      <w:r>
        <w:rPr>
          <w:rFonts w:hint="eastAsia" w:ascii="宋体"/>
          <w:color w:val="000000"/>
          <w:sz w:val="28"/>
          <w:szCs w:val="28"/>
          <w:highlight w:val="none"/>
          <w:u w:val="single"/>
        </w:rPr>
        <w:t xml:space="preserve">                              </w:t>
      </w:r>
      <w:r>
        <w:rPr>
          <w:rFonts w:hint="eastAsia" w:ascii="宋体"/>
          <w:color w:val="000000"/>
          <w:sz w:val="28"/>
          <w:szCs w:val="28"/>
          <w:highlight w:val="none"/>
        </w:rPr>
        <w:t>（盖单位章）</w:t>
      </w:r>
    </w:p>
    <w:p>
      <w:pPr>
        <w:ind w:firstLine="700" w:firstLineChars="250"/>
        <w:rPr>
          <w:rFonts w:hint="eastAsia" w:ascii="宋体"/>
          <w:color w:val="000000"/>
          <w:sz w:val="28"/>
          <w:szCs w:val="28"/>
          <w:highlight w:val="none"/>
        </w:rPr>
      </w:pPr>
      <w:r>
        <w:rPr>
          <w:rFonts w:hint="eastAsia" w:ascii="宋体"/>
          <w:color w:val="000000"/>
          <w:sz w:val="28"/>
          <w:szCs w:val="28"/>
          <w:highlight w:val="none"/>
        </w:rPr>
        <w:t>法定代表人：</w:t>
      </w:r>
      <w:r>
        <w:rPr>
          <w:rFonts w:hint="eastAsia" w:ascii="宋体"/>
          <w:color w:val="000000"/>
          <w:sz w:val="28"/>
          <w:szCs w:val="28"/>
          <w:highlight w:val="none"/>
          <w:u w:val="single"/>
        </w:rPr>
        <w:t xml:space="preserve">                             </w:t>
      </w:r>
      <w:r>
        <w:rPr>
          <w:rFonts w:hint="eastAsia" w:ascii="宋体"/>
          <w:color w:val="000000"/>
          <w:sz w:val="28"/>
          <w:szCs w:val="28"/>
          <w:highlight w:val="none"/>
        </w:rPr>
        <w:t>（签章）</w:t>
      </w:r>
    </w:p>
    <w:p>
      <w:pPr>
        <w:jc w:val="center"/>
        <w:rPr>
          <w:rFonts w:hint="eastAsia" w:ascii="宋体"/>
          <w:color w:val="000000"/>
          <w:sz w:val="28"/>
          <w:szCs w:val="28"/>
          <w:highlight w:val="none"/>
        </w:rPr>
      </w:pPr>
      <w:r>
        <w:rPr>
          <w:rFonts w:hint="eastAsia" w:ascii="宋体"/>
          <w:color w:val="000000"/>
          <w:sz w:val="28"/>
          <w:szCs w:val="28"/>
          <w:highlight w:val="none"/>
          <w:u w:val="single"/>
        </w:rPr>
        <w:t xml:space="preserve">        </w:t>
      </w:r>
      <w:r>
        <w:rPr>
          <w:rFonts w:hint="eastAsia" w:ascii="宋体"/>
          <w:color w:val="000000"/>
          <w:sz w:val="28"/>
          <w:szCs w:val="28"/>
          <w:highlight w:val="none"/>
        </w:rPr>
        <w:t>年</w:t>
      </w:r>
      <w:r>
        <w:rPr>
          <w:rFonts w:hint="eastAsia" w:ascii="宋体"/>
          <w:color w:val="000000"/>
          <w:sz w:val="28"/>
          <w:szCs w:val="28"/>
          <w:highlight w:val="none"/>
          <w:u w:val="single"/>
        </w:rPr>
        <w:t xml:space="preserve">     </w:t>
      </w:r>
      <w:r>
        <w:rPr>
          <w:rFonts w:hint="eastAsia" w:ascii="宋体"/>
          <w:color w:val="000000"/>
          <w:sz w:val="28"/>
          <w:szCs w:val="28"/>
          <w:highlight w:val="none"/>
        </w:rPr>
        <w:t>月</w:t>
      </w:r>
      <w:r>
        <w:rPr>
          <w:rFonts w:hint="eastAsia" w:ascii="宋体"/>
          <w:color w:val="000000"/>
          <w:sz w:val="28"/>
          <w:szCs w:val="28"/>
          <w:highlight w:val="none"/>
          <w:u w:val="single"/>
        </w:rPr>
        <w:t xml:space="preserve">     </w:t>
      </w:r>
      <w:r>
        <w:rPr>
          <w:rFonts w:hint="eastAsia" w:ascii="宋体"/>
          <w:color w:val="000000"/>
          <w:sz w:val="28"/>
          <w:szCs w:val="28"/>
          <w:highlight w:val="none"/>
        </w:rPr>
        <w:t>日</w:t>
      </w:r>
    </w:p>
    <w:p>
      <w:pPr>
        <w:spacing w:line="720" w:lineRule="auto"/>
        <w:jc w:val="center"/>
        <w:rPr>
          <w:rFonts w:hint="eastAsia" w:ascii="宋体"/>
          <w:b/>
          <w:color w:val="000000"/>
          <w:sz w:val="36"/>
          <w:szCs w:val="36"/>
          <w:highlight w:val="none"/>
        </w:rPr>
      </w:pPr>
    </w:p>
    <w:p>
      <w:pPr>
        <w:pStyle w:val="17"/>
        <w:rPr>
          <w:rFonts w:hint="eastAsia" w:ascii="宋体"/>
          <w:b/>
          <w:color w:val="000000"/>
          <w:sz w:val="36"/>
          <w:szCs w:val="36"/>
          <w:highlight w:val="none"/>
        </w:rPr>
      </w:pPr>
    </w:p>
    <w:p>
      <w:pPr>
        <w:rPr>
          <w:rFonts w:hint="eastAsia" w:ascii="宋体"/>
          <w:b/>
          <w:color w:val="000000"/>
          <w:sz w:val="36"/>
          <w:szCs w:val="36"/>
          <w:highlight w:val="none"/>
        </w:rPr>
      </w:pPr>
    </w:p>
    <w:p>
      <w:pPr>
        <w:pStyle w:val="17"/>
        <w:rPr>
          <w:rFonts w:hint="eastAsia"/>
          <w:highlight w:val="none"/>
        </w:rPr>
      </w:pPr>
    </w:p>
    <w:p>
      <w:pPr>
        <w:pStyle w:val="14"/>
        <w:rPr>
          <w:rFonts w:hint="eastAsia"/>
          <w:highlight w:val="none"/>
        </w:rPr>
      </w:pPr>
    </w:p>
    <w:p>
      <w:pPr>
        <w:spacing w:line="400" w:lineRule="exact"/>
        <w:jc w:val="center"/>
        <w:rPr>
          <w:rFonts w:hint="eastAsia"/>
          <w:b/>
          <w:color w:val="000000"/>
          <w:sz w:val="36"/>
          <w:szCs w:val="36"/>
          <w:highlight w:val="none"/>
        </w:rPr>
      </w:pPr>
      <w:r>
        <w:rPr>
          <w:rFonts w:hint="eastAsia"/>
          <w:b/>
          <w:color w:val="000000"/>
          <w:sz w:val="36"/>
          <w:szCs w:val="36"/>
          <w:highlight w:val="none"/>
        </w:rPr>
        <w:t>目   录</w:t>
      </w:r>
    </w:p>
    <w:p>
      <w:pPr>
        <w:spacing w:line="400" w:lineRule="exact"/>
        <w:ind w:firstLine="3744" w:firstLineChars="1036"/>
        <w:rPr>
          <w:rFonts w:hint="eastAsia"/>
          <w:b/>
          <w:color w:val="000000"/>
          <w:sz w:val="36"/>
          <w:szCs w:val="36"/>
          <w:highlight w:val="none"/>
        </w:rPr>
      </w:pPr>
    </w:p>
    <w:p>
      <w:pPr>
        <w:numPr>
          <w:ilvl w:val="0"/>
          <w:numId w:val="8"/>
        </w:numPr>
        <w:spacing w:line="420" w:lineRule="exact"/>
        <w:ind w:firstLine="420" w:firstLineChars="200"/>
        <w:rPr>
          <w:rFonts w:hint="eastAsia" w:ascii="宋体" w:hAnsi="宋体" w:cs="宋体"/>
          <w:bCs/>
          <w:color w:val="000000"/>
          <w:szCs w:val="21"/>
          <w:highlight w:val="none"/>
          <w:lang w:val="en-US" w:eastAsia="zh-CN"/>
        </w:rPr>
      </w:pPr>
      <w:r>
        <w:rPr>
          <w:rFonts w:hint="eastAsia" w:ascii="宋体" w:hAnsi="宋体" w:cs="宋体"/>
          <w:bCs/>
          <w:color w:val="000000"/>
          <w:szCs w:val="21"/>
          <w:highlight w:val="none"/>
          <w:lang w:val="en-US" w:eastAsia="zh-CN"/>
        </w:rPr>
        <w:t>招标文件技术标评审中要求提交的材料；（</w:t>
      </w:r>
      <w:r>
        <w:rPr>
          <w:rFonts w:hint="eastAsia" w:ascii="宋体"/>
          <w:color w:val="000000"/>
          <w:szCs w:val="21"/>
          <w:highlight w:val="none"/>
        </w:rPr>
        <w:t>格式</w:t>
      </w:r>
      <w:r>
        <w:rPr>
          <w:rFonts w:hint="eastAsia" w:ascii="宋体"/>
          <w:color w:val="000000"/>
          <w:szCs w:val="21"/>
          <w:highlight w:val="none"/>
          <w:lang w:eastAsia="zh-CN"/>
        </w:rPr>
        <w:t>自拟</w:t>
      </w:r>
      <w:r>
        <w:rPr>
          <w:rFonts w:hint="eastAsia" w:ascii="宋体"/>
          <w:color w:val="000000"/>
          <w:szCs w:val="21"/>
          <w:highlight w:val="none"/>
        </w:rPr>
        <w:t>）</w:t>
      </w:r>
    </w:p>
    <w:p>
      <w:pPr>
        <w:numPr>
          <w:ilvl w:val="0"/>
          <w:numId w:val="0"/>
        </w:numPr>
        <w:spacing w:line="420" w:lineRule="exact"/>
        <w:ind w:firstLine="420" w:firstLineChars="200"/>
        <w:rPr>
          <w:rFonts w:ascii="宋体" w:hAnsi="宋体" w:cs="宋体"/>
          <w:bCs/>
          <w:color w:val="000000"/>
          <w:szCs w:val="21"/>
          <w:highlight w:val="none"/>
        </w:rPr>
      </w:pPr>
      <w:r>
        <w:rPr>
          <w:rFonts w:hint="eastAsia" w:ascii="宋体" w:hAnsi="宋体" w:cs="宋体"/>
          <w:bCs/>
          <w:color w:val="000000"/>
          <w:szCs w:val="21"/>
          <w:highlight w:val="none"/>
          <w:lang w:val="en-US" w:eastAsia="zh-CN"/>
        </w:rPr>
        <w:t>（2）投标人认为需要提供的其他技术证明材料（</w:t>
      </w:r>
      <w:r>
        <w:rPr>
          <w:rFonts w:hint="eastAsia" w:ascii="宋体"/>
          <w:color w:val="000000"/>
          <w:szCs w:val="21"/>
          <w:highlight w:val="none"/>
        </w:rPr>
        <w:t>格式</w:t>
      </w:r>
      <w:r>
        <w:rPr>
          <w:rFonts w:hint="eastAsia" w:ascii="宋体"/>
          <w:color w:val="000000"/>
          <w:szCs w:val="21"/>
          <w:highlight w:val="none"/>
          <w:lang w:eastAsia="zh-CN"/>
        </w:rPr>
        <w:t>自拟</w:t>
      </w:r>
      <w:r>
        <w:rPr>
          <w:rFonts w:hint="eastAsia" w:ascii="宋体"/>
          <w:color w:val="000000"/>
          <w:szCs w:val="21"/>
          <w:highlight w:val="none"/>
        </w:rPr>
        <w:t>）</w:t>
      </w:r>
    </w:p>
    <w:p>
      <w:pPr>
        <w:rPr>
          <w:rFonts w:hint="eastAsia" w:ascii="宋体" w:hAnsi="宋体"/>
          <w:b/>
          <w:color w:val="000000"/>
          <w:sz w:val="28"/>
          <w:szCs w:val="28"/>
          <w:highlight w:val="none"/>
          <w:lang w:eastAsia="zh-CN"/>
        </w:rPr>
      </w:pPr>
      <w:r>
        <w:rPr>
          <w:rFonts w:hint="eastAsia" w:ascii="宋体" w:hAnsi="宋体"/>
          <w:b/>
          <w:color w:val="000000"/>
          <w:sz w:val="28"/>
          <w:szCs w:val="28"/>
          <w:highlight w:val="none"/>
          <w:lang w:eastAsia="zh-CN"/>
        </w:rPr>
        <w:br w:type="page"/>
      </w:r>
    </w:p>
    <w:p>
      <w:pPr>
        <w:rPr>
          <w:rFonts w:hint="eastAsia" w:ascii="宋体"/>
          <w:color w:val="000000"/>
          <w:sz w:val="24"/>
          <w:highlight w:val="none"/>
        </w:rPr>
      </w:pPr>
      <w:r>
        <w:rPr>
          <w:rFonts w:hint="eastAsia" w:ascii="宋体" w:hAnsi="宋体"/>
          <w:b/>
          <w:color w:val="000000"/>
          <w:sz w:val="28"/>
          <w:szCs w:val="28"/>
          <w:highlight w:val="none"/>
          <w:lang w:eastAsia="zh-CN"/>
        </w:rPr>
        <w:t>三</w:t>
      </w:r>
      <w:r>
        <w:rPr>
          <w:rFonts w:hint="eastAsia" w:ascii="宋体" w:hAnsi="宋体"/>
          <w:b/>
          <w:color w:val="000000"/>
          <w:sz w:val="28"/>
          <w:szCs w:val="28"/>
          <w:highlight w:val="none"/>
        </w:rPr>
        <w:t>、商务标格式文件</w:t>
      </w:r>
    </w:p>
    <w:p>
      <w:pPr>
        <w:jc w:val="center"/>
        <w:rPr>
          <w:rFonts w:hint="eastAsia" w:eastAsia="黑体"/>
          <w:color w:val="000000"/>
          <w:sz w:val="20"/>
          <w:highlight w:val="none"/>
        </w:rPr>
      </w:pPr>
    </w:p>
    <w:p>
      <w:pPr>
        <w:rPr>
          <w:rFonts w:hint="eastAsia" w:ascii="宋体"/>
          <w:color w:val="000000"/>
          <w:sz w:val="20"/>
          <w:highlight w:val="none"/>
        </w:rPr>
      </w:pPr>
    </w:p>
    <w:p>
      <w:pPr>
        <w:jc w:val="center"/>
        <w:rPr>
          <w:rFonts w:hint="eastAsia" w:ascii="宋体"/>
          <w:b/>
          <w:color w:val="000000"/>
          <w:sz w:val="44"/>
          <w:szCs w:val="44"/>
          <w:highlight w:val="none"/>
        </w:rPr>
      </w:pPr>
      <w:bookmarkStart w:id="47" w:name="_Toc449028954"/>
      <w:r>
        <w:rPr>
          <w:rFonts w:hint="eastAsia" w:ascii="宋体"/>
          <w:b/>
          <w:color w:val="000000"/>
          <w:sz w:val="44"/>
          <w:szCs w:val="44"/>
          <w:highlight w:val="none"/>
        </w:rPr>
        <w:t>商务标</w:t>
      </w:r>
      <w:bookmarkEnd w:id="47"/>
    </w:p>
    <w:p>
      <w:pPr>
        <w:jc w:val="center"/>
        <w:rPr>
          <w:rFonts w:hint="eastAsia" w:ascii="宋体"/>
          <w:color w:val="000000"/>
          <w:sz w:val="36"/>
          <w:szCs w:val="36"/>
          <w:highlight w:val="none"/>
        </w:rPr>
      </w:pPr>
      <w:r>
        <w:rPr>
          <w:rFonts w:hint="eastAsia" w:ascii="宋体"/>
          <w:color w:val="000000"/>
          <w:sz w:val="44"/>
          <w:szCs w:val="44"/>
          <w:highlight w:val="none"/>
        </w:rPr>
        <w:t>（</w:t>
      </w:r>
      <w:r>
        <w:rPr>
          <w:rFonts w:hint="eastAsia" w:ascii="宋体"/>
          <w:color w:val="000000"/>
          <w:sz w:val="36"/>
          <w:szCs w:val="36"/>
          <w:highlight w:val="none"/>
        </w:rPr>
        <w:t>投标文件</w:t>
      </w:r>
      <w:r>
        <w:rPr>
          <w:rFonts w:hint="eastAsia" w:ascii="宋体"/>
          <w:color w:val="000000"/>
          <w:sz w:val="36"/>
          <w:szCs w:val="36"/>
          <w:highlight w:val="none"/>
          <w:lang w:eastAsia="zh-CN"/>
        </w:rPr>
        <w:t>三</w:t>
      </w:r>
      <w:r>
        <w:rPr>
          <w:rFonts w:hint="eastAsia" w:ascii="宋体"/>
          <w:color w:val="000000"/>
          <w:sz w:val="36"/>
          <w:szCs w:val="36"/>
          <w:highlight w:val="none"/>
        </w:rPr>
        <w:t>）</w:t>
      </w:r>
    </w:p>
    <w:p>
      <w:pPr>
        <w:jc w:val="center"/>
        <w:rPr>
          <w:rFonts w:hint="eastAsia" w:ascii="宋体"/>
          <w:color w:val="000000"/>
          <w:sz w:val="36"/>
          <w:szCs w:val="36"/>
          <w:highlight w:val="none"/>
        </w:rPr>
      </w:pPr>
    </w:p>
    <w:p>
      <w:pPr>
        <w:jc w:val="center"/>
        <w:rPr>
          <w:rFonts w:hint="eastAsia" w:ascii="宋体"/>
          <w:color w:val="000000"/>
          <w:sz w:val="32"/>
          <w:szCs w:val="32"/>
          <w:highlight w:val="none"/>
        </w:rPr>
      </w:pPr>
      <w:r>
        <w:rPr>
          <w:rFonts w:hint="eastAsia" w:ascii="宋体"/>
          <w:color w:val="000000"/>
          <w:sz w:val="32"/>
          <w:szCs w:val="32"/>
          <w:highlight w:val="none"/>
          <w:u w:val="single"/>
        </w:rPr>
        <w:t xml:space="preserve">        </w:t>
      </w:r>
      <w:r>
        <w:rPr>
          <w:rFonts w:hint="eastAsia" w:ascii="宋体"/>
          <w:color w:val="000000"/>
          <w:sz w:val="32"/>
          <w:szCs w:val="32"/>
          <w:highlight w:val="none"/>
        </w:rPr>
        <w:t>项目</w:t>
      </w: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jc w:val="center"/>
        <w:rPr>
          <w:rFonts w:hint="eastAsia" w:ascii="宋体"/>
          <w:color w:val="000000"/>
          <w:sz w:val="28"/>
          <w:szCs w:val="28"/>
          <w:highlight w:val="none"/>
          <w:u w:val="single"/>
        </w:rPr>
      </w:pPr>
      <w:r>
        <w:rPr>
          <w:rFonts w:hint="eastAsia" w:ascii="宋体"/>
          <w:color w:val="000000"/>
          <w:sz w:val="28"/>
          <w:szCs w:val="28"/>
          <w:highlight w:val="none"/>
        </w:rPr>
        <w:t>投标人：</w:t>
      </w:r>
      <w:r>
        <w:rPr>
          <w:rFonts w:hint="eastAsia" w:ascii="宋体"/>
          <w:color w:val="000000"/>
          <w:sz w:val="28"/>
          <w:szCs w:val="28"/>
          <w:highlight w:val="none"/>
          <w:u w:val="single"/>
        </w:rPr>
        <w:t xml:space="preserve">                              </w:t>
      </w:r>
      <w:r>
        <w:rPr>
          <w:rFonts w:hint="eastAsia" w:ascii="宋体"/>
          <w:color w:val="000000"/>
          <w:sz w:val="28"/>
          <w:szCs w:val="28"/>
          <w:highlight w:val="none"/>
        </w:rPr>
        <w:t>（盖单位章）</w:t>
      </w:r>
    </w:p>
    <w:p>
      <w:pPr>
        <w:ind w:firstLine="700" w:firstLineChars="250"/>
        <w:rPr>
          <w:rFonts w:hint="eastAsia" w:ascii="宋体"/>
          <w:color w:val="000000"/>
          <w:sz w:val="28"/>
          <w:szCs w:val="28"/>
          <w:highlight w:val="none"/>
        </w:rPr>
      </w:pPr>
      <w:r>
        <w:rPr>
          <w:rFonts w:hint="eastAsia" w:ascii="宋体"/>
          <w:color w:val="000000"/>
          <w:sz w:val="28"/>
          <w:szCs w:val="28"/>
          <w:highlight w:val="none"/>
        </w:rPr>
        <w:t>法定代表人：</w:t>
      </w:r>
      <w:r>
        <w:rPr>
          <w:rFonts w:hint="eastAsia" w:ascii="宋体"/>
          <w:color w:val="000000"/>
          <w:sz w:val="28"/>
          <w:szCs w:val="28"/>
          <w:highlight w:val="none"/>
          <w:u w:val="single"/>
        </w:rPr>
        <w:t xml:space="preserve">                             </w:t>
      </w:r>
      <w:r>
        <w:rPr>
          <w:rFonts w:hint="eastAsia" w:ascii="宋体"/>
          <w:color w:val="000000"/>
          <w:sz w:val="28"/>
          <w:szCs w:val="28"/>
          <w:highlight w:val="none"/>
        </w:rPr>
        <w:t>（签章）</w:t>
      </w:r>
    </w:p>
    <w:p>
      <w:pPr>
        <w:jc w:val="center"/>
        <w:rPr>
          <w:rFonts w:hint="eastAsia" w:ascii="宋体"/>
          <w:color w:val="000000"/>
          <w:sz w:val="28"/>
          <w:szCs w:val="28"/>
          <w:highlight w:val="none"/>
        </w:rPr>
      </w:pPr>
      <w:r>
        <w:rPr>
          <w:rFonts w:hint="eastAsia" w:ascii="宋体"/>
          <w:color w:val="000000"/>
          <w:sz w:val="28"/>
          <w:szCs w:val="28"/>
          <w:highlight w:val="none"/>
          <w:u w:val="single"/>
        </w:rPr>
        <w:t xml:space="preserve">        </w:t>
      </w:r>
      <w:r>
        <w:rPr>
          <w:rFonts w:hint="eastAsia" w:ascii="宋体"/>
          <w:color w:val="000000"/>
          <w:sz w:val="28"/>
          <w:szCs w:val="28"/>
          <w:highlight w:val="none"/>
        </w:rPr>
        <w:t>年</w:t>
      </w:r>
      <w:r>
        <w:rPr>
          <w:rFonts w:hint="eastAsia" w:ascii="宋体"/>
          <w:color w:val="000000"/>
          <w:sz w:val="28"/>
          <w:szCs w:val="28"/>
          <w:highlight w:val="none"/>
          <w:u w:val="single"/>
        </w:rPr>
        <w:t xml:space="preserve">     </w:t>
      </w:r>
      <w:r>
        <w:rPr>
          <w:rFonts w:hint="eastAsia" w:ascii="宋体"/>
          <w:color w:val="000000"/>
          <w:sz w:val="28"/>
          <w:szCs w:val="28"/>
          <w:highlight w:val="none"/>
        </w:rPr>
        <w:t>月</w:t>
      </w:r>
      <w:r>
        <w:rPr>
          <w:rFonts w:hint="eastAsia" w:ascii="宋体"/>
          <w:color w:val="000000"/>
          <w:sz w:val="28"/>
          <w:szCs w:val="28"/>
          <w:highlight w:val="none"/>
          <w:u w:val="single"/>
        </w:rPr>
        <w:t xml:space="preserve">     </w:t>
      </w:r>
      <w:r>
        <w:rPr>
          <w:rFonts w:hint="eastAsia" w:ascii="宋体"/>
          <w:color w:val="000000"/>
          <w:sz w:val="28"/>
          <w:szCs w:val="28"/>
          <w:highlight w:val="none"/>
        </w:rPr>
        <w:t>日</w:t>
      </w:r>
    </w:p>
    <w:p>
      <w:pPr>
        <w:spacing w:line="720" w:lineRule="auto"/>
        <w:jc w:val="center"/>
        <w:rPr>
          <w:rFonts w:hint="eastAsia" w:ascii="宋体"/>
          <w:b/>
          <w:color w:val="000000"/>
          <w:sz w:val="36"/>
          <w:szCs w:val="36"/>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2628" w:firstLineChars="935"/>
        <w:rPr>
          <w:rFonts w:hint="eastAsia"/>
          <w:b/>
          <w:color w:val="000000"/>
          <w:sz w:val="28"/>
          <w:szCs w:val="28"/>
          <w:highlight w:val="none"/>
        </w:rPr>
      </w:pPr>
      <w:r>
        <w:rPr>
          <w:rFonts w:hint="eastAsia"/>
          <w:b/>
          <w:color w:val="000000"/>
          <w:sz w:val="28"/>
          <w:szCs w:val="28"/>
          <w:highlight w:val="none"/>
        </w:rPr>
        <w:t xml:space="preserve">     </w:t>
      </w:r>
    </w:p>
    <w:p>
      <w:pPr>
        <w:spacing w:line="400" w:lineRule="exact"/>
        <w:jc w:val="center"/>
        <w:rPr>
          <w:rFonts w:hint="eastAsia"/>
          <w:b/>
          <w:color w:val="000000"/>
          <w:sz w:val="36"/>
          <w:szCs w:val="36"/>
          <w:highlight w:val="none"/>
        </w:rPr>
      </w:pPr>
      <w:r>
        <w:rPr>
          <w:b/>
          <w:color w:val="000000"/>
          <w:sz w:val="36"/>
          <w:szCs w:val="36"/>
          <w:highlight w:val="none"/>
        </w:rPr>
        <w:br w:type="page"/>
      </w:r>
      <w:r>
        <w:rPr>
          <w:rFonts w:hint="eastAsia"/>
          <w:b/>
          <w:color w:val="000000"/>
          <w:sz w:val="36"/>
          <w:szCs w:val="36"/>
          <w:highlight w:val="none"/>
        </w:rPr>
        <w:t>目   录</w:t>
      </w:r>
    </w:p>
    <w:p>
      <w:pPr>
        <w:spacing w:line="400" w:lineRule="exact"/>
        <w:ind w:firstLine="4130" w:firstLineChars="935"/>
        <w:rPr>
          <w:rFonts w:hint="eastAsia"/>
          <w:b/>
          <w:color w:val="000000"/>
          <w:sz w:val="44"/>
          <w:szCs w:val="44"/>
          <w:highlight w:val="none"/>
        </w:rPr>
      </w:pPr>
    </w:p>
    <w:p>
      <w:pPr>
        <w:spacing w:line="400" w:lineRule="exact"/>
        <w:ind w:firstLine="424" w:firstLineChars="202"/>
        <w:rPr>
          <w:rFonts w:hint="eastAsia" w:ascii="宋体" w:hAnsi="Times New Roman" w:eastAsia="宋体" w:cs="Times New Roman"/>
          <w:color w:val="000000"/>
          <w:szCs w:val="21"/>
          <w:highlight w:val="none"/>
        </w:rPr>
      </w:pPr>
      <w:r>
        <w:rPr>
          <w:rFonts w:hint="eastAsia" w:ascii="宋体" w:hAnsi="Times New Roman" w:eastAsia="宋体" w:cs="Times New Roman"/>
          <w:color w:val="000000"/>
          <w:szCs w:val="21"/>
          <w:highlight w:val="none"/>
        </w:rPr>
        <w:t>（</w:t>
      </w:r>
      <w:r>
        <w:rPr>
          <w:rFonts w:hint="eastAsia" w:ascii="宋体" w:cs="Times New Roman"/>
          <w:color w:val="000000"/>
          <w:szCs w:val="21"/>
          <w:highlight w:val="none"/>
          <w:lang w:val="en-US" w:eastAsia="zh-CN"/>
        </w:rPr>
        <w:t>1</w:t>
      </w:r>
      <w:r>
        <w:rPr>
          <w:rFonts w:hint="eastAsia" w:ascii="宋体" w:hAnsi="Times New Roman" w:eastAsia="宋体" w:cs="Times New Roman"/>
          <w:color w:val="000000"/>
          <w:szCs w:val="21"/>
          <w:highlight w:val="none"/>
        </w:rPr>
        <w:t>）投标函（格式见附件）；</w:t>
      </w:r>
    </w:p>
    <w:p>
      <w:pPr>
        <w:spacing w:line="400" w:lineRule="exact"/>
        <w:ind w:firstLine="424" w:firstLineChars="202"/>
        <w:rPr>
          <w:rFonts w:hint="eastAsia" w:ascii="宋体" w:hAnsi="Times New Roman" w:eastAsia="宋体" w:cs="Times New Roman"/>
          <w:color w:val="000000"/>
          <w:szCs w:val="21"/>
          <w:highlight w:val="none"/>
        </w:rPr>
      </w:pPr>
      <w:r>
        <w:rPr>
          <w:rFonts w:hint="eastAsia" w:ascii="宋体" w:hAnsi="Times New Roman" w:eastAsia="宋体" w:cs="Times New Roman"/>
          <w:color w:val="000000"/>
          <w:szCs w:val="21"/>
          <w:highlight w:val="none"/>
        </w:rPr>
        <w:t>（</w:t>
      </w:r>
      <w:r>
        <w:rPr>
          <w:rFonts w:hint="eastAsia" w:ascii="宋体" w:cs="Times New Roman"/>
          <w:color w:val="000000"/>
          <w:szCs w:val="21"/>
          <w:highlight w:val="none"/>
          <w:lang w:val="en-US" w:eastAsia="zh-CN"/>
        </w:rPr>
        <w:t>2</w:t>
      </w:r>
      <w:r>
        <w:rPr>
          <w:rFonts w:hint="eastAsia" w:ascii="宋体" w:hAnsi="Times New Roman" w:eastAsia="宋体" w:cs="Times New Roman"/>
          <w:color w:val="000000"/>
          <w:szCs w:val="21"/>
          <w:highlight w:val="none"/>
        </w:rPr>
        <w:t>）</w:t>
      </w:r>
      <w:r>
        <w:rPr>
          <w:rFonts w:hint="eastAsia" w:ascii="宋体" w:cs="Times New Roman"/>
          <w:color w:val="000000"/>
          <w:szCs w:val="21"/>
          <w:highlight w:val="none"/>
          <w:lang w:eastAsia="zh-CN"/>
        </w:rPr>
        <w:t>投标</w:t>
      </w:r>
      <w:r>
        <w:rPr>
          <w:rFonts w:hint="eastAsia" w:ascii="宋体" w:hAnsi="Times New Roman" w:eastAsia="宋体" w:cs="Times New Roman"/>
          <w:color w:val="000000"/>
          <w:szCs w:val="21"/>
          <w:highlight w:val="none"/>
        </w:rPr>
        <w:t>报价单（格式见附件）；</w:t>
      </w:r>
    </w:p>
    <w:p>
      <w:pPr>
        <w:spacing w:line="400" w:lineRule="exact"/>
        <w:ind w:firstLine="424" w:firstLineChars="202"/>
        <w:rPr>
          <w:rFonts w:hint="eastAsia" w:ascii="宋体" w:hAnsi="Times New Roman" w:eastAsia="宋体" w:cs="Times New Roman"/>
          <w:color w:val="000000"/>
          <w:szCs w:val="21"/>
          <w:highlight w:val="none"/>
        </w:rPr>
      </w:pPr>
      <w:r>
        <w:rPr>
          <w:rFonts w:hint="eastAsia" w:ascii="宋体" w:hAnsi="Times New Roman" w:eastAsia="宋体" w:cs="Times New Roman"/>
          <w:color w:val="000000"/>
          <w:szCs w:val="21"/>
          <w:highlight w:val="none"/>
        </w:rPr>
        <w:t>（</w:t>
      </w:r>
      <w:r>
        <w:rPr>
          <w:rFonts w:hint="eastAsia" w:ascii="宋体" w:cs="Times New Roman"/>
          <w:color w:val="000000"/>
          <w:szCs w:val="21"/>
          <w:highlight w:val="none"/>
          <w:lang w:val="en-US" w:eastAsia="zh-CN"/>
        </w:rPr>
        <w:t>3</w:t>
      </w:r>
      <w:r>
        <w:rPr>
          <w:rFonts w:hint="eastAsia" w:ascii="宋体" w:hAnsi="Times New Roman" w:eastAsia="宋体" w:cs="Times New Roman"/>
          <w:color w:val="000000"/>
          <w:szCs w:val="21"/>
          <w:highlight w:val="none"/>
        </w:rPr>
        <w:t>）中小企业声明函，残疾人福利性企业、监狱企业声明函（格式见附件）；（如是）</w:t>
      </w:r>
    </w:p>
    <w:p>
      <w:pPr>
        <w:spacing w:line="400" w:lineRule="exact"/>
        <w:ind w:firstLine="424" w:firstLineChars="202"/>
        <w:rPr>
          <w:rFonts w:hint="eastAsia" w:ascii="宋体"/>
          <w:color w:val="000000"/>
          <w:szCs w:val="21"/>
          <w:highlight w:val="none"/>
        </w:rPr>
      </w:pPr>
      <w:r>
        <w:rPr>
          <w:rFonts w:hint="eastAsia" w:ascii="宋体"/>
          <w:color w:val="000000"/>
          <w:szCs w:val="21"/>
          <w:highlight w:val="none"/>
        </w:rPr>
        <w:t>（</w:t>
      </w:r>
      <w:r>
        <w:rPr>
          <w:rFonts w:hint="eastAsia" w:ascii="宋体"/>
          <w:color w:val="000000"/>
          <w:szCs w:val="21"/>
          <w:highlight w:val="none"/>
          <w:lang w:val="en-US" w:eastAsia="zh-CN"/>
        </w:rPr>
        <w:t>4</w:t>
      </w:r>
      <w:r>
        <w:rPr>
          <w:rFonts w:hint="eastAsia" w:ascii="宋体"/>
          <w:color w:val="000000"/>
          <w:szCs w:val="21"/>
          <w:highlight w:val="none"/>
        </w:rPr>
        <w:t>）招标文件商务评审中要求提供的其他相关资料；</w:t>
      </w:r>
    </w:p>
    <w:p>
      <w:pPr>
        <w:spacing w:line="380" w:lineRule="exact"/>
        <w:ind w:firstLine="424" w:firstLineChars="202"/>
        <w:rPr>
          <w:rFonts w:hint="eastAsia" w:ascii="宋体"/>
          <w:color w:val="000000"/>
          <w:szCs w:val="21"/>
          <w:highlight w:val="none"/>
        </w:rPr>
      </w:pPr>
      <w:r>
        <w:rPr>
          <w:rFonts w:hint="eastAsia" w:ascii="宋体"/>
          <w:color w:val="000000"/>
          <w:szCs w:val="21"/>
          <w:highlight w:val="none"/>
        </w:rPr>
        <w:t>（</w:t>
      </w:r>
      <w:r>
        <w:rPr>
          <w:rFonts w:hint="eastAsia" w:ascii="宋体"/>
          <w:color w:val="000000"/>
          <w:szCs w:val="21"/>
          <w:highlight w:val="none"/>
          <w:lang w:val="en-US" w:eastAsia="zh-CN"/>
        </w:rPr>
        <w:t>5</w:t>
      </w:r>
      <w:r>
        <w:rPr>
          <w:rFonts w:hint="eastAsia" w:ascii="宋体"/>
          <w:color w:val="000000"/>
          <w:szCs w:val="21"/>
          <w:highlight w:val="none"/>
        </w:rPr>
        <w:t>）投标人认为需要提供的其他材料。</w:t>
      </w:r>
    </w:p>
    <w:p>
      <w:pPr>
        <w:jc w:val="center"/>
        <w:rPr>
          <w:rFonts w:hint="eastAsia" w:ascii="宋体"/>
          <w:b/>
          <w:color w:val="000000"/>
          <w:sz w:val="28"/>
          <w:szCs w:val="28"/>
          <w:highlight w:val="none"/>
        </w:rPr>
      </w:pPr>
    </w:p>
    <w:p>
      <w:pPr>
        <w:snapToGrid w:val="0"/>
        <w:spacing w:line="460" w:lineRule="exact"/>
        <w:ind w:left="2940" w:leftChars="1400" w:firstLine="963" w:firstLineChars="300"/>
        <w:rPr>
          <w:rFonts w:hint="eastAsia" w:ascii="宋体"/>
          <w:b/>
          <w:color w:val="000000"/>
          <w:sz w:val="32"/>
          <w:szCs w:val="32"/>
          <w:highlight w:val="none"/>
        </w:rPr>
      </w:pPr>
    </w:p>
    <w:p>
      <w:pPr>
        <w:snapToGrid w:val="0"/>
        <w:spacing w:line="460" w:lineRule="exact"/>
        <w:ind w:left="2940" w:leftChars="1400" w:firstLine="963" w:firstLineChars="300"/>
        <w:rPr>
          <w:rFonts w:hint="eastAsia" w:ascii="宋体"/>
          <w:b/>
          <w:color w:val="000000"/>
          <w:sz w:val="32"/>
          <w:szCs w:val="32"/>
          <w:highlight w:val="none"/>
        </w:rPr>
      </w:pPr>
    </w:p>
    <w:p>
      <w:pPr>
        <w:snapToGrid w:val="0"/>
        <w:spacing w:line="460" w:lineRule="exact"/>
        <w:ind w:left="2940" w:leftChars="1400" w:firstLine="963" w:firstLineChars="300"/>
        <w:rPr>
          <w:rFonts w:hint="eastAsia" w:ascii="宋体"/>
          <w:b/>
          <w:color w:val="000000"/>
          <w:sz w:val="32"/>
          <w:szCs w:val="32"/>
          <w:highlight w:val="none"/>
        </w:rPr>
      </w:pPr>
    </w:p>
    <w:p>
      <w:pPr>
        <w:snapToGrid w:val="0"/>
        <w:spacing w:line="460" w:lineRule="exact"/>
        <w:ind w:left="2940" w:leftChars="1400" w:firstLine="963" w:firstLineChars="300"/>
        <w:rPr>
          <w:rFonts w:hint="eastAsia" w:ascii="宋体"/>
          <w:b/>
          <w:color w:val="000000"/>
          <w:sz w:val="32"/>
          <w:szCs w:val="32"/>
          <w:highlight w:val="none"/>
        </w:rPr>
      </w:pPr>
    </w:p>
    <w:p>
      <w:pPr>
        <w:snapToGrid w:val="0"/>
        <w:spacing w:line="460" w:lineRule="exact"/>
        <w:ind w:left="2940" w:leftChars="1400" w:firstLine="963" w:firstLineChars="300"/>
        <w:rPr>
          <w:rFonts w:hint="eastAsia" w:ascii="宋体"/>
          <w:b/>
          <w:color w:val="000000"/>
          <w:sz w:val="32"/>
          <w:szCs w:val="32"/>
          <w:highlight w:val="none"/>
        </w:rPr>
      </w:pPr>
    </w:p>
    <w:p>
      <w:pPr>
        <w:snapToGrid w:val="0"/>
        <w:spacing w:line="460" w:lineRule="exact"/>
        <w:ind w:left="2940" w:leftChars="1400" w:firstLine="963" w:firstLineChars="300"/>
        <w:rPr>
          <w:rFonts w:hint="eastAsia" w:ascii="宋体"/>
          <w:b/>
          <w:color w:val="000000"/>
          <w:sz w:val="32"/>
          <w:szCs w:val="32"/>
          <w:highlight w:val="none"/>
        </w:rPr>
      </w:pPr>
    </w:p>
    <w:p>
      <w:pPr>
        <w:snapToGrid w:val="0"/>
        <w:spacing w:line="460" w:lineRule="exact"/>
        <w:ind w:left="2940" w:leftChars="1400" w:firstLine="963" w:firstLineChars="300"/>
        <w:rPr>
          <w:rFonts w:hint="eastAsia" w:ascii="宋体"/>
          <w:b/>
          <w:color w:val="000000"/>
          <w:sz w:val="32"/>
          <w:szCs w:val="32"/>
          <w:highlight w:val="none"/>
        </w:rPr>
      </w:pPr>
    </w:p>
    <w:p>
      <w:pPr>
        <w:snapToGrid w:val="0"/>
        <w:spacing w:line="460" w:lineRule="exact"/>
        <w:ind w:left="2940" w:leftChars="1400" w:firstLine="963" w:firstLineChars="300"/>
        <w:rPr>
          <w:rFonts w:hint="eastAsia" w:ascii="宋体"/>
          <w:b/>
          <w:color w:val="000000"/>
          <w:sz w:val="32"/>
          <w:szCs w:val="32"/>
          <w:highlight w:val="none"/>
        </w:rPr>
      </w:pPr>
    </w:p>
    <w:p>
      <w:pPr>
        <w:snapToGrid w:val="0"/>
        <w:spacing w:line="460" w:lineRule="exact"/>
        <w:ind w:left="2940" w:leftChars="1400" w:firstLine="963" w:firstLineChars="300"/>
        <w:rPr>
          <w:rFonts w:hint="eastAsia" w:ascii="宋体"/>
          <w:b/>
          <w:color w:val="000000"/>
          <w:sz w:val="32"/>
          <w:szCs w:val="32"/>
          <w:highlight w:val="none"/>
        </w:rPr>
      </w:pPr>
    </w:p>
    <w:p>
      <w:pPr>
        <w:snapToGrid w:val="0"/>
        <w:spacing w:line="460" w:lineRule="exact"/>
        <w:ind w:left="2940" w:leftChars="1400" w:firstLine="963" w:firstLineChars="300"/>
        <w:rPr>
          <w:rFonts w:hint="eastAsia" w:ascii="宋体"/>
          <w:b/>
          <w:color w:val="000000"/>
          <w:sz w:val="32"/>
          <w:szCs w:val="32"/>
          <w:highlight w:val="none"/>
        </w:rPr>
      </w:pPr>
    </w:p>
    <w:p>
      <w:pPr>
        <w:snapToGrid w:val="0"/>
        <w:spacing w:line="460" w:lineRule="exact"/>
        <w:ind w:left="2940" w:leftChars="1400" w:firstLine="963" w:firstLineChars="300"/>
        <w:rPr>
          <w:rFonts w:hint="eastAsia" w:ascii="宋体"/>
          <w:b/>
          <w:color w:val="000000"/>
          <w:sz w:val="32"/>
          <w:szCs w:val="32"/>
          <w:highlight w:val="none"/>
        </w:rPr>
      </w:pPr>
    </w:p>
    <w:p>
      <w:pPr>
        <w:snapToGrid w:val="0"/>
        <w:spacing w:line="460" w:lineRule="exact"/>
        <w:ind w:left="2940" w:leftChars="1400" w:firstLine="963" w:firstLineChars="300"/>
        <w:rPr>
          <w:rFonts w:hint="eastAsia" w:ascii="宋体"/>
          <w:b/>
          <w:color w:val="000000"/>
          <w:sz w:val="32"/>
          <w:szCs w:val="32"/>
          <w:highlight w:val="none"/>
        </w:rPr>
      </w:pPr>
    </w:p>
    <w:p>
      <w:pPr>
        <w:snapToGrid w:val="0"/>
        <w:spacing w:line="460" w:lineRule="exact"/>
        <w:ind w:left="2940" w:leftChars="1400" w:firstLine="963" w:firstLineChars="300"/>
        <w:rPr>
          <w:rFonts w:hint="eastAsia" w:ascii="宋体"/>
          <w:b/>
          <w:color w:val="000000"/>
          <w:sz w:val="32"/>
          <w:szCs w:val="32"/>
          <w:highlight w:val="none"/>
        </w:rPr>
      </w:pPr>
    </w:p>
    <w:p>
      <w:pPr>
        <w:snapToGrid w:val="0"/>
        <w:spacing w:line="460" w:lineRule="exact"/>
        <w:ind w:left="2940" w:leftChars="1400" w:firstLine="963" w:firstLineChars="300"/>
        <w:rPr>
          <w:rFonts w:hint="eastAsia" w:ascii="宋体"/>
          <w:b/>
          <w:color w:val="000000"/>
          <w:sz w:val="32"/>
          <w:szCs w:val="32"/>
          <w:highlight w:val="none"/>
        </w:rPr>
      </w:pPr>
    </w:p>
    <w:p>
      <w:pPr>
        <w:snapToGrid w:val="0"/>
        <w:spacing w:line="460" w:lineRule="exact"/>
        <w:ind w:left="2940" w:leftChars="1400" w:firstLine="963" w:firstLineChars="300"/>
        <w:rPr>
          <w:rFonts w:hint="eastAsia" w:ascii="宋体"/>
          <w:b/>
          <w:color w:val="000000"/>
          <w:sz w:val="32"/>
          <w:szCs w:val="32"/>
          <w:highlight w:val="none"/>
        </w:rPr>
      </w:pPr>
    </w:p>
    <w:p>
      <w:pPr>
        <w:snapToGrid w:val="0"/>
        <w:spacing w:line="460" w:lineRule="exact"/>
        <w:ind w:left="2940" w:leftChars="1400" w:firstLine="963" w:firstLineChars="300"/>
        <w:rPr>
          <w:rFonts w:hint="eastAsia" w:ascii="宋体"/>
          <w:b/>
          <w:color w:val="000000"/>
          <w:sz w:val="32"/>
          <w:szCs w:val="32"/>
          <w:highlight w:val="none"/>
        </w:rPr>
      </w:pPr>
    </w:p>
    <w:p>
      <w:pPr>
        <w:snapToGrid w:val="0"/>
        <w:spacing w:line="460" w:lineRule="exact"/>
        <w:ind w:left="2940" w:leftChars="1400" w:firstLine="963" w:firstLineChars="300"/>
        <w:rPr>
          <w:rFonts w:hint="eastAsia" w:ascii="宋体"/>
          <w:b/>
          <w:color w:val="000000"/>
          <w:sz w:val="32"/>
          <w:szCs w:val="32"/>
          <w:highlight w:val="none"/>
        </w:rPr>
      </w:pPr>
    </w:p>
    <w:p>
      <w:pPr>
        <w:spacing w:line="360" w:lineRule="exact"/>
        <w:ind w:firstLine="442" w:firstLineChars="147"/>
        <w:rPr>
          <w:rFonts w:hint="eastAsia" w:ascii="宋体" w:hAnsi="宋体"/>
          <w:b/>
          <w:color w:val="000000"/>
          <w:sz w:val="30"/>
          <w:szCs w:val="30"/>
          <w:highlight w:val="none"/>
        </w:rPr>
      </w:pPr>
      <w:r>
        <w:rPr>
          <w:rFonts w:ascii="宋体" w:hAnsi="宋体"/>
          <w:b/>
          <w:color w:val="000000"/>
          <w:sz w:val="30"/>
          <w:szCs w:val="30"/>
          <w:highlight w:val="none"/>
        </w:rPr>
        <w:br w:type="page"/>
      </w:r>
    </w:p>
    <w:p>
      <w:pPr>
        <w:spacing w:line="360" w:lineRule="exact"/>
        <w:ind w:firstLine="531" w:firstLineChars="147"/>
        <w:jc w:val="center"/>
        <w:rPr>
          <w:rFonts w:hint="eastAsia" w:ascii="宋体"/>
          <w:b/>
          <w:color w:val="000000"/>
          <w:sz w:val="36"/>
          <w:szCs w:val="36"/>
          <w:highlight w:val="none"/>
        </w:rPr>
      </w:pPr>
      <w:r>
        <w:rPr>
          <w:rFonts w:hint="eastAsia" w:ascii="宋体"/>
          <w:b/>
          <w:color w:val="000000"/>
          <w:sz w:val="36"/>
          <w:szCs w:val="36"/>
          <w:highlight w:val="none"/>
        </w:rPr>
        <w:t>投  标  函</w:t>
      </w:r>
    </w:p>
    <w:p>
      <w:pPr>
        <w:spacing w:line="440" w:lineRule="exact"/>
        <w:rPr>
          <w:rFonts w:hint="eastAsia" w:ascii="宋体"/>
          <w:color w:val="000000"/>
          <w:sz w:val="24"/>
          <w:highlight w:val="none"/>
        </w:rPr>
      </w:pPr>
    </w:p>
    <w:p>
      <w:pPr>
        <w:spacing w:line="440" w:lineRule="exact"/>
        <w:rPr>
          <w:rFonts w:hint="eastAsia" w:ascii="宋体"/>
          <w:color w:val="000000"/>
          <w:sz w:val="24"/>
          <w:highlight w:val="none"/>
        </w:rPr>
      </w:pPr>
      <w:r>
        <w:rPr>
          <w:rFonts w:hint="eastAsia" w:ascii="宋体"/>
          <w:color w:val="000000"/>
          <w:sz w:val="24"/>
          <w:highlight w:val="none"/>
        </w:rPr>
        <w:t>致：</w:t>
      </w:r>
      <w:r>
        <w:rPr>
          <w:rFonts w:hint="eastAsia" w:ascii="宋体"/>
          <w:color w:val="000000"/>
          <w:sz w:val="24"/>
          <w:highlight w:val="none"/>
          <w:u w:val="single"/>
        </w:rPr>
        <w:t xml:space="preserve">       (采购人)       </w:t>
      </w:r>
      <w:r>
        <w:rPr>
          <w:rFonts w:hint="eastAsia" w:ascii="宋体"/>
          <w:color w:val="000000"/>
          <w:sz w:val="24"/>
          <w:highlight w:val="none"/>
        </w:rPr>
        <w:t xml:space="preserve"> </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rPr>
        <w:t>1.我们决定参加贵单位组织的“</w:t>
      </w:r>
      <w:r>
        <w:rPr>
          <w:rFonts w:hint="eastAsia" w:ascii="宋体"/>
          <w:color w:val="000000"/>
          <w:sz w:val="24"/>
          <w:highlight w:val="none"/>
          <w:u w:val="single"/>
        </w:rPr>
        <w:t xml:space="preserve"> （项目名称） </w:t>
      </w:r>
      <w:r>
        <w:rPr>
          <w:rFonts w:hint="eastAsia" w:ascii="宋体"/>
          <w:color w:val="000000"/>
          <w:sz w:val="24"/>
          <w:highlight w:val="none"/>
          <w:u w:val="single"/>
          <w:lang w:val="en-US" w:eastAsia="zh-CN"/>
        </w:rPr>
        <w:t xml:space="preserve">      </w:t>
      </w:r>
      <w:r>
        <w:rPr>
          <w:rFonts w:hint="eastAsia" w:ascii="宋体"/>
          <w:color w:val="000000"/>
          <w:sz w:val="24"/>
          <w:highlight w:val="none"/>
          <w:u w:val="single"/>
        </w:rPr>
        <w:t xml:space="preserve">   </w:t>
      </w:r>
      <w:r>
        <w:rPr>
          <w:rFonts w:hint="eastAsia" w:ascii="宋体"/>
          <w:color w:val="000000"/>
          <w:sz w:val="24"/>
          <w:highlight w:val="none"/>
        </w:rPr>
        <w:t xml:space="preserve">”的采购。我方授权 </w:t>
      </w:r>
      <w:r>
        <w:rPr>
          <w:rFonts w:hint="eastAsia" w:ascii="宋体"/>
          <w:color w:val="000000"/>
          <w:sz w:val="24"/>
          <w:highlight w:val="none"/>
          <w:u w:val="single"/>
        </w:rPr>
        <w:t xml:space="preserve">              </w:t>
      </w:r>
      <w:r>
        <w:rPr>
          <w:rFonts w:hint="eastAsia" w:ascii="宋体"/>
          <w:color w:val="000000"/>
          <w:sz w:val="24"/>
          <w:highlight w:val="none"/>
        </w:rPr>
        <w:t>(姓名和职务)代表我方</w:t>
      </w:r>
      <w:r>
        <w:rPr>
          <w:rFonts w:hint="eastAsia" w:ascii="宋体"/>
          <w:color w:val="000000"/>
          <w:sz w:val="24"/>
          <w:highlight w:val="none"/>
          <w:u w:val="single"/>
        </w:rPr>
        <w:t xml:space="preserve">               </w:t>
      </w:r>
      <w:r>
        <w:rPr>
          <w:rFonts w:hint="eastAsia" w:ascii="宋体"/>
          <w:color w:val="000000"/>
          <w:sz w:val="24"/>
          <w:highlight w:val="none"/>
        </w:rPr>
        <w:t>（投标人的名称）全权处理本项目投标的有关事宜。</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rPr>
        <w:t xml:space="preserve">2.我方愿意按照招标文件规定的各项要求，向采购人提供“ </w:t>
      </w:r>
      <w:r>
        <w:rPr>
          <w:rFonts w:hint="eastAsia" w:ascii="宋体"/>
          <w:color w:val="000000"/>
          <w:sz w:val="24"/>
          <w:highlight w:val="none"/>
          <w:u w:val="single"/>
        </w:rPr>
        <w:t xml:space="preserve">     </w:t>
      </w:r>
      <w:r>
        <w:rPr>
          <w:rFonts w:hint="eastAsia" w:ascii="宋体"/>
          <w:color w:val="000000"/>
          <w:sz w:val="24"/>
          <w:highlight w:val="none"/>
        </w:rPr>
        <w:t>（项目</w:t>
      </w:r>
      <w:r>
        <w:rPr>
          <w:rFonts w:hint="eastAsia" w:ascii="宋体"/>
          <w:color w:val="000000"/>
          <w:sz w:val="24"/>
          <w:highlight w:val="none"/>
          <w:lang w:eastAsia="zh-CN"/>
        </w:rPr>
        <w:t>名称</w:t>
      </w:r>
      <w:r>
        <w:rPr>
          <w:rFonts w:hint="eastAsia" w:ascii="宋体"/>
          <w:color w:val="000000"/>
          <w:sz w:val="24"/>
          <w:highlight w:val="none"/>
        </w:rPr>
        <w:t>）”项目的货物与服务，总投标价为</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ascii="宋体"/>
          <w:color w:val="000000"/>
          <w:sz w:val="24"/>
          <w:highlight w:val="none"/>
        </w:rPr>
        <w:t>（大写）</w:t>
      </w:r>
      <w:r>
        <w:rPr>
          <w:rFonts w:hint="eastAsia" w:ascii="宋体"/>
          <w:color w:val="000000"/>
          <w:sz w:val="24"/>
          <w:highlight w:val="none"/>
          <w:u w:val="single"/>
        </w:rPr>
        <w:t xml:space="preserve">                </w:t>
      </w:r>
      <w:r>
        <w:rPr>
          <w:rFonts w:hint="eastAsia" w:ascii="宋体"/>
          <w:color w:val="000000"/>
          <w:sz w:val="24"/>
          <w:highlight w:val="none"/>
          <w:u w:val="single"/>
          <w:lang w:eastAsia="zh-CN"/>
        </w:rPr>
        <w:t>（小写）</w:t>
      </w:r>
      <w:r>
        <w:rPr>
          <w:rFonts w:hint="eastAsia" w:ascii="宋体"/>
          <w:color w:val="000000"/>
          <w:sz w:val="24"/>
          <w:highlight w:val="none"/>
        </w:rPr>
        <w:t xml:space="preserve"> ；供货（服务）期 ：</w:t>
      </w:r>
      <w:r>
        <w:rPr>
          <w:rFonts w:hint="eastAsia" w:ascii="宋体"/>
          <w:color w:val="000000"/>
          <w:sz w:val="24"/>
          <w:highlight w:val="none"/>
          <w:u w:val="single"/>
        </w:rPr>
        <w:t xml:space="preserve">       </w:t>
      </w:r>
      <w:r>
        <w:rPr>
          <w:rFonts w:hint="eastAsia" w:ascii="宋体"/>
          <w:color w:val="000000"/>
          <w:sz w:val="24"/>
          <w:highlight w:val="none"/>
        </w:rPr>
        <w:t>。</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rPr>
        <w:t>3.一旦我方成为合同签字人，我方将严格履行合同规定的责任和义务。</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rPr>
        <w:t>4.我方同意按照招标文件的要求，递交文件。并且承诺，在投标有效期内如果我方撤回投标文件或成为合同签字人后拒绝签订合同，我方愿意承担一切法律后果。</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rPr>
        <w:t>5.若我方中标，愿意为本项目提交的纸质投标文件一式三份，其中正本一份、副本二份。</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rPr>
        <w:t>6.我方愿意提供可能另外要求的、与采购投标有关的文件资料，并保证我方已提供和将要提供的文件是真实的、准确的。</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rPr>
        <w:t>7、我单位提供如下通讯地址：                电子邮箱（地址），确认本项目相关法律文书均通过提供的以上地址送达，相关文书只要发送至以上电子邮箱（地址）即视为送达，投标人愿意承担一切法律后果。</w:t>
      </w:r>
    </w:p>
    <w:p>
      <w:pPr>
        <w:spacing w:line="440" w:lineRule="exact"/>
        <w:rPr>
          <w:rFonts w:hint="eastAsia" w:ascii="宋体"/>
          <w:color w:val="000000"/>
          <w:sz w:val="24"/>
          <w:highlight w:val="none"/>
        </w:rPr>
      </w:pPr>
      <w:r>
        <w:rPr>
          <w:rFonts w:hint="eastAsia" w:ascii="宋体"/>
          <w:color w:val="000000"/>
          <w:sz w:val="24"/>
          <w:highlight w:val="none"/>
        </w:rPr>
        <w:t> </w:t>
      </w:r>
    </w:p>
    <w:p>
      <w:pPr>
        <w:spacing w:line="440" w:lineRule="exact"/>
        <w:jc w:val="right"/>
        <w:rPr>
          <w:rFonts w:hint="eastAsia" w:ascii="宋体"/>
          <w:color w:val="000000"/>
          <w:sz w:val="24"/>
          <w:highlight w:val="none"/>
        </w:rPr>
      </w:pPr>
      <w:r>
        <w:rPr>
          <w:rFonts w:hint="eastAsia" w:ascii="宋体"/>
          <w:color w:val="000000"/>
          <w:sz w:val="24"/>
          <w:highlight w:val="none"/>
        </w:rPr>
        <w:t>投标人名称：</w:t>
      </w:r>
      <w:r>
        <w:rPr>
          <w:rFonts w:hint="eastAsia" w:ascii="宋体"/>
          <w:color w:val="000000"/>
          <w:sz w:val="24"/>
          <w:highlight w:val="none"/>
          <w:u w:val="single"/>
        </w:rPr>
        <w:t xml:space="preserve">                        </w:t>
      </w:r>
      <w:r>
        <w:rPr>
          <w:rFonts w:hint="eastAsia" w:ascii="宋体"/>
          <w:color w:val="000000"/>
          <w:sz w:val="24"/>
          <w:highlight w:val="none"/>
        </w:rPr>
        <w:t>（盖单位章）</w:t>
      </w:r>
    </w:p>
    <w:p>
      <w:pPr>
        <w:spacing w:line="440" w:lineRule="exact"/>
        <w:jc w:val="right"/>
        <w:rPr>
          <w:rFonts w:hint="eastAsia" w:ascii="宋体"/>
          <w:color w:val="000000"/>
          <w:sz w:val="24"/>
          <w:highlight w:val="none"/>
        </w:rPr>
      </w:pPr>
    </w:p>
    <w:p>
      <w:pPr>
        <w:spacing w:line="440" w:lineRule="exact"/>
        <w:jc w:val="right"/>
        <w:rPr>
          <w:rFonts w:hint="eastAsia" w:ascii="宋体"/>
          <w:color w:val="000000"/>
          <w:sz w:val="24"/>
          <w:highlight w:val="none"/>
        </w:rPr>
      </w:pPr>
      <w:r>
        <w:rPr>
          <w:rFonts w:hint="eastAsia" w:ascii="宋体"/>
          <w:color w:val="000000"/>
          <w:sz w:val="24"/>
          <w:highlight w:val="none"/>
        </w:rPr>
        <w:t>投标人法定代表人：</w:t>
      </w:r>
      <w:r>
        <w:rPr>
          <w:rFonts w:hint="eastAsia" w:ascii="宋体"/>
          <w:color w:val="000000"/>
          <w:sz w:val="24"/>
          <w:highlight w:val="none"/>
          <w:u w:val="single"/>
        </w:rPr>
        <w:t xml:space="preserve">                      </w:t>
      </w:r>
      <w:r>
        <w:rPr>
          <w:rFonts w:hint="eastAsia" w:ascii="宋体"/>
          <w:color w:val="000000"/>
          <w:sz w:val="24"/>
          <w:highlight w:val="none"/>
        </w:rPr>
        <w:t>（签章）</w:t>
      </w:r>
    </w:p>
    <w:p>
      <w:pPr>
        <w:spacing w:line="440" w:lineRule="exact"/>
        <w:ind w:firstLine="2520" w:firstLineChars="1050"/>
        <w:rPr>
          <w:rFonts w:hint="eastAsia" w:ascii="宋体"/>
          <w:color w:val="000000"/>
          <w:sz w:val="24"/>
          <w:highlight w:val="none"/>
        </w:rPr>
      </w:pPr>
      <w:r>
        <w:rPr>
          <w:rFonts w:hint="eastAsia" w:ascii="宋体"/>
          <w:color w:val="000000"/>
          <w:sz w:val="24"/>
          <w:highlight w:val="none"/>
        </w:rPr>
        <w:t>日    期：</w:t>
      </w:r>
      <w:r>
        <w:rPr>
          <w:rFonts w:hint="eastAsia" w:ascii="宋体"/>
          <w:color w:val="000000"/>
          <w:sz w:val="24"/>
          <w:highlight w:val="none"/>
          <w:u w:val="single"/>
        </w:rPr>
        <w:t xml:space="preserve">                 </w:t>
      </w:r>
    </w:p>
    <w:p>
      <w:pPr>
        <w:spacing w:line="440" w:lineRule="exact"/>
        <w:ind w:firstLine="2520" w:firstLineChars="1050"/>
        <w:rPr>
          <w:rFonts w:hint="eastAsia" w:ascii="宋体"/>
          <w:color w:val="000000"/>
          <w:sz w:val="24"/>
          <w:highlight w:val="none"/>
        </w:rPr>
      </w:pPr>
      <w:r>
        <w:rPr>
          <w:rFonts w:hint="eastAsia" w:ascii="宋体"/>
          <w:color w:val="000000"/>
          <w:sz w:val="24"/>
          <w:highlight w:val="none"/>
        </w:rPr>
        <w:t>通讯地址：</w:t>
      </w:r>
      <w:r>
        <w:rPr>
          <w:rFonts w:hint="eastAsia" w:ascii="宋体"/>
          <w:color w:val="000000"/>
          <w:sz w:val="24"/>
          <w:highlight w:val="none"/>
          <w:u w:val="single"/>
        </w:rPr>
        <w:t xml:space="preserve">                 </w:t>
      </w:r>
    </w:p>
    <w:p>
      <w:pPr>
        <w:spacing w:line="440" w:lineRule="exact"/>
        <w:ind w:firstLine="2520" w:firstLineChars="1050"/>
        <w:rPr>
          <w:rFonts w:hint="eastAsia" w:ascii="宋体"/>
          <w:color w:val="000000"/>
          <w:sz w:val="24"/>
          <w:highlight w:val="none"/>
        </w:rPr>
      </w:pPr>
      <w:r>
        <w:rPr>
          <w:rFonts w:hint="eastAsia" w:ascii="宋体"/>
          <w:color w:val="000000"/>
          <w:sz w:val="24"/>
          <w:highlight w:val="none"/>
        </w:rPr>
        <w:t>电    话：</w:t>
      </w:r>
      <w:r>
        <w:rPr>
          <w:rFonts w:hint="eastAsia" w:ascii="宋体"/>
          <w:color w:val="000000"/>
          <w:sz w:val="24"/>
          <w:highlight w:val="none"/>
          <w:u w:val="single"/>
        </w:rPr>
        <w:t xml:space="preserve">                 </w:t>
      </w:r>
    </w:p>
    <w:p>
      <w:pPr>
        <w:ind w:right="-178" w:rightChars="-85" w:firstLine="2520" w:firstLineChars="1050"/>
        <w:rPr>
          <w:rFonts w:hint="eastAsia" w:ascii="宋体"/>
          <w:color w:val="000000"/>
          <w:sz w:val="24"/>
          <w:highlight w:val="none"/>
          <w:u w:val="single"/>
        </w:rPr>
      </w:pPr>
      <w:r>
        <w:rPr>
          <w:rFonts w:hint="eastAsia" w:ascii="宋体"/>
          <w:color w:val="000000"/>
          <w:sz w:val="24"/>
          <w:highlight w:val="none"/>
        </w:rPr>
        <w:t>传    真：</w:t>
      </w:r>
      <w:r>
        <w:rPr>
          <w:rFonts w:hint="eastAsia" w:ascii="宋体"/>
          <w:color w:val="000000"/>
          <w:sz w:val="24"/>
          <w:highlight w:val="none"/>
          <w:u w:val="single"/>
        </w:rPr>
        <w:t xml:space="preserve">                 </w:t>
      </w:r>
    </w:p>
    <w:p>
      <w:pPr>
        <w:spacing w:line="360" w:lineRule="auto"/>
        <w:rPr>
          <w:rFonts w:hint="eastAsia" w:ascii="宋体" w:hAnsi="宋体"/>
          <w:b/>
          <w:color w:val="000000"/>
          <w:sz w:val="30"/>
          <w:szCs w:val="30"/>
          <w:highlight w:val="none"/>
        </w:rPr>
      </w:pPr>
    </w:p>
    <w:p>
      <w:pPr>
        <w:widowControl/>
        <w:jc w:val="center"/>
        <w:rPr>
          <w:rFonts w:eastAsia="方正小标宋简体" w:cs="Times New Roman"/>
          <w:sz w:val="40"/>
          <w:szCs w:val="40"/>
          <w:highlight w:val="none"/>
        </w:rPr>
      </w:pPr>
      <w:bookmarkStart w:id="48" w:name="_Toc7037"/>
      <w:bookmarkStart w:id="49" w:name="_Toc20172"/>
      <w:bookmarkStart w:id="50" w:name="_Toc3148"/>
    </w:p>
    <w:p>
      <w:pPr>
        <w:pStyle w:val="17"/>
        <w:rPr>
          <w:highlight w:val="none"/>
        </w:rPr>
      </w:pPr>
    </w:p>
    <w:p>
      <w:pPr>
        <w:widowControl/>
        <w:jc w:val="center"/>
        <w:rPr>
          <w:rFonts w:eastAsia="方正小标宋简体" w:cs="Times New Roman"/>
          <w:color w:val="444444"/>
          <w:kern w:val="0"/>
          <w:sz w:val="40"/>
          <w:szCs w:val="28"/>
          <w:highlight w:val="none"/>
        </w:rPr>
      </w:pPr>
      <w:r>
        <w:rPr>
          <w:rFonts w:eastAsia="方正小标宋简体" w:cs="Times New Roman"/>
          <w:sz w:val="40"/>
          <w:szCs w:val="40"/>
          <w:highlight w:val="none"/>
        </w:rPr>
        <w:t>投标报价单</w:t>
      </w:r>
    </w:p>
    <w:p>
      <w:pPr>
        <w:widowControl/>
        <w:tabs>
          <w:tab w:val="left" w:pos="525"/>
          <w:tab w:val="left" w:pos="945"/>
          <w:tab w:val="left" w:pos="1470"/>
          <w:tab w:val="left" w:pos="2100"/>
          <w:tab w:val="left" w:pos="3360"/>
          <w:tab w:val="left" w:pos="5460"/>
        </w:tabs>
        <w:spacing w:line="480" w:lineRule="auto"/>
        <w:ind w:left="-525" w:leftChars="-250" w:right="-821" w:rightChars="-391" w:firstLine="800" w:firstLineChars="250"/>
        <w:rPr>
          <w:rFonts w:hint="eastAsia" w:ascii="仿宋" w:hAnsi="仿宋" w:eastAsia="仿宋" w:cs="仿宋"/>
          <w:bCs/>
          <w:color w:val="444444"/>
          <w:kern w:val="0"/>
          <w:sz w:val="32"/>
          <w:szCs w:val="40"/>
          <w:highlight w:val="none"/>
        </w:rPr>
      </w:pPr>
      <w:r>
        <w:rPr>
          <w:rFonts w:hint="eastAsia" w:ascii="仿宋" w:hAnsi="仿宋" w:eastAsia="仿宋" w:cs="仿宋"/>
          <w:bCs/>
          <w:color w:val="444444"/>
          <w:kern w:val="0"/>
          <w:sz w:val="32"/>
          <w:szCs w:val="40"/>
          <w:highlight w:val="none"/>
        </w:rPr>
        <w:t>报价单位（盖章）：</w:t>
      </w:r>
    </w:p>
    <w:tbl>
      <w:tblPr>
        <w:tblStyle w:val="18"/>
        <w:tblW w:w="4997" w:type="pct"/>
        <w:jc w:val="center"/>
        <w:tblLayout w:type="autofit"/>
        <w:tblCellMar>
          <w:top w:w="0" w:type="dxa"/>
          <w:left w:w="108" w:type="dxa"/>
          <w:bottom w:w="0" w:type="dxa"/>
          <w:right w:w="108" w:type="dxa"/>
        </w:tblCellMar>
      </w:tblPr>
      <w:tblGrid>
        <w:gridCol w:w="696"/>
        <w:gridCol w:w="1656"/>
        <w:gridCol w:w="1556"/>
        <w:gridCol w:w="1656"/>
        <w:gridCol w:w="1536"/>
        <w:gridCol w:w="1417"/>
      </w:tblGrid>
      <w:tr>
        <w:tblPrEx>
          <w:tblCellMar>
            <w:top w:w="0" w:type="dxa"/>
            <w:left w:w="108" w:type="dxa"/>
            <w:bottom w:w="0" w:type="dxa"/>
            <w:right w:w="108" w:type="dxa"/>
          </w:tblCellMar>
        </w:tblPrEx>
        <w:trPr>
          <w:trHeight w:val="763" w:hRule="atLeast"/>
          <w:jc w:val="center"/>
        </w:trPr>
        <w:tc>
          <w:tcPr>
            <w:tcW w:w="379" w:type="pct"/>
            <w:tcBorders>
              <w:top w:val="single" w:color="auto" w:sz="8" w:space="0"/>
              <w:left w:val="single" w:color="auto" w:sz="8" w:space="0"/>
              <w:bottom w:val="single" w:color="auto" w:sz="8" w:space="0"/>
              <w:right w:val="single" w:color="auto" w:sz="8" w:space="0"/>
            </w:tcBorders>
            <w:noWrap/>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901" w:type="pct"/>
            <w:tcBorders>
              <w:top w:val="single" w:color="auto" w:sz="8" w:space="0"/>
              <w:left w:val="single" w:color="auto" w:sz="8" w:space="0"/>
              <w:bottom w:val="single" w:color="auto" w:sz="8" w:space="0"/>
              <w:right w:val="single" w:color="auto" w:sz="8" w:space="0"/>
            </w:tcBorders>
            <w:noWrap/>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品种</w:t>
            </w:r>
          </w:p>
        </w:tc>
        <w:tc>
          <w:tcPr>
            <w:tcW w:w="1130" w:type="pct"/>
            <w:tcBorders>
              <w:top w:val="single" w:color="auto" w:sz="8" w:space="0"/>
              <w:left w:val="single" w:color="auto" w:sz="8" w:space="0"/>
              <w:bottom w:val="single" w:color="auto" w:sz="8" w:space="0"/>
              <w:right w:val="single" w:color="auto" w:sz="4" w:space="0"/>
            </w:tcBorders>
            <w:noWrap/>
            <w:vAlign w:val="center"/>
          </w:tcPr>
          <w:p>
            <w:pPr>
              <w:widowControl/>
              <w:spacing w:line="400" w:lineRule="exact"/>
              <w:jc w:val="center"/>
              <w:rPr>
                <w:rFonts w:hint="eastAsia" w:ascii="仿宋" w:hAnsi="仿宋" w:eastAsia="仿宋" w:cs="仿宋"/>
                <w:color w:val="333333"/>
                <w:kern w:val="0"/>
                <w:sz w:val="24"/>
                <w:szCs w:val="24"/>
                <w:highlight w:val="none"/>
              </w:rPr>
            </w:pPr>
            <w:r>
              <w:rPr>
                <w:rFonts w:hint="eastAsia" w:ascii="仿宋" w:hAnsi="仿宋" w:eastAsia="仿宋" w:cs="仿宋"/>
                <w:sz w:val="24"/>
                <w:szCs w:val="24"/>
                <w:highlight w:val="none"/>
              </w:rPr>
              <w:t>规格</w:t>
            </w:r>
            <w:r>
              <w:rPr>
                <w:rFonts w:hint="eastAsia" w:ascii="仿宋" w:hAnsi="仿宋" w:eastAsia="仿宋" w:cs="仿宋"/>
                <w:color w:val="333333"/>
                <w:kern w:val="0"/>
                <w:sz w:val="24"/>
                <w:szCs w:val="24"/>
                <w:highlight w:val="none"/>
              </w:rPr>
              <w:t>大小</w:t>
            </w:r>
          </w:p>
          <w:p>
            <w:pPr>
              <w:spacing w:line="400" w:lineRule="exact"/>
              <w:jc w:val="center"/>
              <w:rPr>
                <w:rFonts w:hint="eastAsia" w:ascii="仿宋" w:hAnsi="仿宋" w:eastAsia="仿宋" w:cs="仿宋"/>
                <w:sz w:val="24"/>
                <w:szCs w:val="24"/>
                <w:highlight w:val="none"/>
              </w:rPr>
            </w:pPr>
            <w:r>
              <w:rPr>
                <w:rFonts w:hint="eastAsia" w:ascii="仿宋" w:hAnsi="仿宋" w:eastAsia="仿宋" w:cs="仿宋"/>
                <w:color w:val="333333"/>
                <w:kern w:val="0"/>
                <w:sz w:val="24"/>
                <w:szCs w:val="24"/>
                <w:highlight w:val="none"/>
              </w:rPr>
              <w:t>（尾/kg）</w:t>
            </w:r>
          </w:p>
        </w:tc>
        <w:tc>
          <w:tcPr>
            <w:tcW w:w="980" w:type="pct"/>
            <w:tcBorders>
              <w:top w:val="single" w:color="auto" w:sz="8" w:space="0"/>
              <w:left w:val="single" w:color="auto" w:sz="4" w:space="0"/>
              <w:bottom w:val="single" w:color="auto" w:sz="8" w:space="0"/>
              <w:right w:val="single" w:color="auto" w:sz="8" w:space="0"/>
            </w:tcBorders>
            <w:noWrap/>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数量（万尾）</w:t>
            </w:r>
          </w:p>
        </w:tc>
        <w:tc>
          <w:tcPr>
            <w:tcW w:w="836" w:type="pct"/>
            <w:tcBorders>
              <w:top w:val="single" w:color="auto" w:sz="8" w:space="0"/>
              <w:left w:val="single" w:color="auto" w:sz="4" w:space="0"/>
              <w:bottom w:val="single" w:color="auto" w:sz="8" w:space="0"/>
              <w:right w:val="single" w:color="auto" w:sz="8" w:space="0"/>
            </w:tcBorders>
            <w:noWrap/>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单价</w:t>
            </w:r>
          </w:p>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（元/万尾）</w:t>
            </w:r>
          </w:p>
        </w:tc>
        <w:tc>
          <w:tcPr>
            <w:tcW w:w="771" w:type="pct"/>
            <w:tcBorders>
              <w:top w:val="single" w:color="auto" w:sz="8" w:space="0"/>
              <w:left w:val="single" w:color="auto" w:sz="4" w:space="0"/>
              <w:bottom w:val="single" w:color="auto" w:sz="8" w:space="0"/>
              <w:right w:val="single" w:color="auto" w:sz="8" w:space="0"/>
            </w:tcBorders>
            <w:noWrap/>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总价（元）</w:t>
            </w:r>
          </w:p>
        </w:tc>
      </w:tr>
      <w:tr>
        <w:tblPrEx>
          <w:tblCellMar>
            <w:top w:w="0" w:type="dxa"/>
            <w:left w:w="108" w:type="dxa"/>
            <w:bottom w:w="0" w:type="dxa"/>
            <w:right w:w="108" w:type="dxa"/>
          </w:tblCellMar>
        </w:tblPrEx>
        <w:trPr>
          <w:trHeight w:val="935" w:hRule="atLeast"/>
          <w:jc w:val="center"/>
        </w:trPr>
        <w:tc>
          <w:tcPr>
            <w:tcW w:w="379" w:type="pct"/>
            <w:vMerge w:val="restart"/>
            <w:tcBorders>
              <w:top w:val="single" w:color="auto" w:sz="8" w:space="0"/>
              <w:left w:val="single" w:color="auto" w:sz="8" w:space="0"/>
              <w:bottom w:val="single" w:color="auto" w:sz="8" w:space="0"/>
              <w:right w:val="single" w:color="auto" w:sz="8" w:space="0"/>
            </w:tcBorders>
            <w:noWrap/>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901" w:type="pct"/>
            <w:vMerge w:val="restart"/>
            <w:tcBorders>
              <w:top w:val="single" w:color="auto" w:sz="8" w:space="0"/>
              <w:left w:val="single" w:color="auto" w:sz="8" w:space="0"/>
              <w:bottom w:val="single" w:color="auto" w:sz="8" w:space="0"/>
              <w:right w:val="single" w:color="auto" w:sz="8" w:space="0"/>
            </w:tcBorders>
            <w:noWrap/>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罗氏沼虾虾苗</w:t>
            </w:r>
          </w:p>
        </w:tc>
        <w:tc>
          <w:tcPr>
            <w:tcW w:w="1130" w:type="pct"/>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仿宋" w:hAnsi="仿宋" w:eastAsia="仿宋" w:cs="仿宋"/>
                <w:sz w:val="24"/>
                <w:szCs w:val="24"/>
                <w:highlight w:val="none"/>
              </w:rPr>
            </w:pPr>
            <w:r>
              <w:rPr>
                <w:rFonts w:hint="eastAsia" w:ascii="仿宋" w:hAnsi="仿宋" w:eastAsia="仿宋" w:cs="仿宋"/>
                <w:color w:val="333333"/>
                <w:kern w:val="0"/>
                <w:sz w:val="24"/>
                <w:szCs w:val="24"/>
                <w:highlight w:val="none"/>
                <w:lang w:val="en-US" w:eastAsia="zh-CN"/>
              </w:rPr>
              <w:t>200—400</w:t>
            </w:r>
          </w:p>
        </w:tc>
        <w:tc>
          <w:tcPr>
            <w:tcW w:w="980" w:type="pct"/>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仿宋" w:hAnsi="仿宋" w:eastAsia="仿宋" w:cs="仿宋"/>
                <w:sz w:val="24"/>
                <w:szCs w:val="24"/>
                <w:highlight w:val="none"/>
              </w:rPr>
            </w:pPr>
            <w:r>
              <w:rPr>
                <w:rFonts w:hint="eastAsia" w:ascii="仿宋" w:hAnsi="仿宋" w:eastAsia="仿宋" w:cs="仿宋"/>
                <w:color w:val="333333"/>
                <w:kern w:val="0"/>
                <w:sz w:val="24"/>
                <w:szCs w:val="24"/>
                <w:highlight w:val="none"/>
                <w:lang w:val="en-US" w:eastAsia="zh-CN"/>
              </w:rPr>
              <w:t>35</w:t>
            </w:r>
          </w:p>
        </w:tc>
        <w:tc>
          <w:tcPr>
            <w:tcW w:w="836" w:type="pct"/>
            <w:tcBorders>
              <w:top w:val="single" w:color="auto" w:sz="8" w:space="0"/>
              <w:left w:val="single" w:color="auto" w:sz="8" w:space="0"/>
              <w:bottom w:val="single" w:color="auto" w:sz="8" w:space="0"/>
              <w:right w:val="single" w:color="auto" w:sz="8" w:space="0"/>
            </w:tcBorders>
            <w:noWrap/>
            <w:vAlign w:val="center"/>
          </w:tcPr>
          <w:p>
            <w:pPr>
              <w:spacing w:line="400" w:lineRule="exact"/>
              <w:jc w:val="center"/>
              <w:rPr>
                <w:rFonts w:hint="eastAsia" w:ascii="仿宋" w:hAnsi="仿宋" w:eastAsia="仿宋" w:cs="仿宋"/>
                <w:sz w:val="24"/>
                <w:szCs w:val="24"/>
                <w:highlight w:val="none"/>
              </w:rPr>
            </w:pPr>
          </w:p>
        </w:tc>
        <w:tc>
          <w:tcPr>
            <w:tcW w:w="771" w:type="pct"/>
            <w:tcBorders>
              <w:top w:val="single" w:color="auto" w:sz="8" w:space="0"/>
              <w:left w:val="single" w:color="auto" w:sz="8" w:space="0"/>
              <w:bottom w:val="single" w:color="auto" w:sz="8" w:space="0"/>
              <w:right w:val="single" w:color="auto" w:sz="8" w:space="0"/>
            </w:tcBorders>
            <w:noWrap/>
            <w:vAlign w:val="center"/>
          </w:tcPr>
          <w:p>
            <w:pPr>
              <w:spacing w:line="400" w:lineRule="exact"/>
              <w:jc w:val="center"/>
              <w:rPr>
                <w:rFonts w:hint="eastAsia" w:ascii="仿宋" w:hAnsi="仿宋" w:eastAsia="仿宋" w:cs="仿宋"/>
                <w:sz w:val="24"/>
                <w:szCs w:val="24"/>
                <w:highlight w:val="none"/>
              </w:rPr>
            </w:pPr>
          </w:p>
        </w:tc>
      </w:tr>
      <w:tr>
        <w:tblPrEx>
          <w:tblCellMar>
            <w:top w:w="0" w:type="dxa"/>
            <w:left w:w="108" w:type="dxa"/>
            <w:bottom w:w="0" w:type="dxa"/>
            <w:right w:w="108" w:type="dxa"/>
          </w:tblCellMar>
        </w:tblPrEx>
        <w:trPr>
          <w:trHeight w:val="935" w:hRule="atLeast"/>
          <w:jc w:val="center"/>
        </w:trPr>
        <w:tc>
          <w:tcPr>
            <w:tcW w:w="379" w:type="pct"/>
            <w:vMerge w:val="continue"/>
            <w:tcBorders>
              <w:top w:val="single" w:color="auto" w:sz="8" w:space="0"/>
              <w:left w:val="single" w:color="auto" w:sz="8" w:space="0"/>
              <w:bottom w:val="single" w:color="auto" w:sz="8" w:space="0"/>
              <w:right w:val="single" w:color="auto" w:sz="8" w:space="0"/>
            </w:tcBorders>
            <w:noWrap/>
            <w:vAlign w:val="center"/>
          </w:tcPr>
          <w:p>
            <w:pPr>
              <w:spacing w:line="400" w:lineRule="exact"/>
              <w:jc w:val="center"/>
              <w:rPr>
                <w:rFonts w:hint="eastAsia" w:ascii="仿宋" w:hAnsi="仿宋" w:eastAsia="仿宋" w:cs="仿宋"/>
                <w:sz w:val="24"/>
                <w:szCs w:val="24"/>
                <w:highlight w:val="none"/>
              </w:rPr>
            </w:pPr>
          </w:p>
        </w:tc>
        <w:tc>
          <w:tcPr>
            <w:tcW w:w="901" w:type="pct"/>
            <w:vMerge w:val="continue"/>
            <w:tcBorders>
              <w:top w:val="single" w:color="auto" w:sz="8" w:space="0"/>
              <w:left w:val="single" w:color="auto" w:sz="8" w:space="0"/>
              <w:bottom w:val="single" w:color="auto" w:sz="8" w:space="0"/>
              <w:right w:val="single" w:color="auto" w:sz="8" w:space="0"/>
            </w:tcBorders>
            <w:noWrap/>
            <w:vAlign w:val="center"/>
          </w:tcPr>
          <w:p>
            <w:pPr>
              <w:spacing w:line="400" w:lineRule="exact"/>
              <w:jc w:val="center"/>
              <w:rPr>
                <w:rFonts w:hint="eastAsia" w:ascii="仿宋" w:hAnsi="仿宋" w:eastAsia="仿宋" w:cs="仿宋"/>
                <w:sz w:val="24"/>
                <w:szCs w:val="24"/>
                <w:highlight w:val="none"/>
              </w:rPr>
            </w:pPr>
          </w:p>
        </w:tc>
        <w:tc>
          <w:tcPr>
            <w:tcW w:w="1130" w:type="pct"/>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仿宋" w:hAnsi="仿宋" w:eastAsia="仿宋" w:cs="仿宋"/>
                <w:sz w:val="24"/>
                <w:szCs w:val="24"/>
                <w:highlight w:val="none"/>
              </w:rPr>
            </w:pPr>
            <w:r>
              <w:rPr>
                <w:rFonts w:hint="eastAsia" w:ascii="仿宋" w:hAnsi="仿宋" w:eastAsia="仿宋" w:cs="仿宋"/>
                <w:color w:val="333333"/>
                <w:kern w:val="0"/>
                <w:sz w:val="24"/>
                <w:szCs w:val="24"/>
                <w:highlight w:val="none"/>
                <w:lang w:val="en-US" w:eastAsia="zh-CN"/>
              </w:rPr>
              <w:t>8</w:t>
            </w:r>
            <w:r>
              <w:rPr>
                <w:rFonts w:hint="eastAsia" w:ascii="仿宋" w:hAnsi="仿宋" w:eastAsia="仿宋" w:cs="仿宋"/>
                <w:color w:val="333333"/>
                <w:kern w:val="0"/>
                <w:sz w:val="24"/>
                <w:szCs w:val="24"/>
                <w:highlight w:val="none"/>
              </w:rPr>
              <w:t>00</w:t>
            </w:r>
            <w:r>
              <w:rPr>
                <w:rFonts w:hint="eastAsia" w:ascii="仿宋" w:hAnsi="仿宋" w:eastAsia="仿宋" w:cs="仿宋"/>
                <w:color w:val="333333"/>
                <w:kern w:val="0"/>
                <w:sz w:val="24"/>
                <w:szCs w:val="24"/>
                <w:highlight w:val="none"/>
                <w:lang w:eastAsia="zh-CN"/>
              </w:rPr>
              <w:t>—</w:t>
            </w:r>
            <w:r>
              <w:rPr>
                <w:rFonts w:hint="eastAsia" w:ascii="仿宋" w:hAnsi="仿宋" w:eastAsia="仿宋" w:cs="仿宋"/>
                <w:color w:val="333333"/>
                <w:kern w:val="0"/>
                <w:sz w:val="24"/>
                <w:szCs w:val="24"/>
                <w:highlight w:val="none"/>
              </w:rPr>
              <w:t>1</w:t>
            </w:r>
            <w:r>
              <w:rPr>
                <w:rFonts w:hint="eastAsia" w:ascii="仿宋" w:hAnsi="仿宋" w:eastAsia="仿宋" w:cs="仿宋"/>
                <w:color w:val="333333"/>
                <w:kern w:val="0"/>
                <w:sz w:val="24"/>
                <w:szCs w:val="24"/>
                <w:highlight w:val="none"/>
                <w:lang w:val="en-US" w:eastAsia="zh-CN"/>
              </w:rPr>
              <w:t>6</w:t>
            </w:r>
            <w:r>
              <w:rPr>
                <w:rFonts w:hint="eastAsia" w:ascii="仿宋" w:hAnsi="仿宋" w:eastAsia="仿宋" w:cs="仿宋"/>
                <w:color w:val="333333"/>
                <w:kern w:val="0"/>
                <w:sz w:val="24"/>
                <w:szCs w:val="24"/>
                <w:highlight w:val="none"/>
              </w:rPr>
              <w:t>00</w:t>
            </w:r>
          </w:p>
        </w:tc>
        <w:tc>
          <w:tcPr>
            <w:tcW w:w="980" w:type="pct"/>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仿宋" w:hAnsi="仿宋" w:eastAsia="仿宋" w:cs="仿宋"/>
                <w:sz w:val="24"/>
                <w:szCs w:val="24"/>
                <w:highlight w:val="none"/>
              </w:rPr>
            </w:pPr>
            <w:r>
              <w:rPr>
                <w:rFonts w:hint="eastAsia" w:ascii="仿宋" w:hAnsi="仿宋" w:eastAsia="仿宋" w:cs="仿宋"/>
                <w:color w:val="333333"/>
                <w:kern w:val="0"/>
                <w:sz w:val="24"/>
                <w:szCs w:val="24"/>
                <w:highlight w:val="none"/>
                <w:lang w:val="en-US" w:eastAsia="zh-CN"/>
              </w:rPr>
              <w:t>55</w:t>
            </w:r>
          </w:p>
        </w:tc>
        <w:tc>
          <w:tcPr>
            <w:tcW w:w="836" w:type="pct"/>
            <w:tcBorders>
              <w:top w:val="single" w:color="auto" w:sz="8" w:space="0"/>
              <w:left w:val="single" w:color="auto" w:sz="8" w:space="0"/>
              <w:bottom w:val="single" w:color="auto" w:sz="8" w:space="0"/>
              <w:right w:val="single" w:color="auto" w:sz="8" w:space="0"/>
            </w:tcBorders>
            <w:noWrap/>
            <w:vAlign w:val="center"/>
          </w:tcPr>
          <w:p>
            <w:pPr>
              <w:spacing w:line="400" w:lineRule="exact"/>
              <w:jc w:val="center"/>
              <w:rPr>
                <w:rFonts w:hint="eastAsia" w:ascii="仿宋" w:hAnsi="仿宋" w:eastAsia="仿宋" w:cs="仿宋"/>
                <w:sz w:val="24"/>
                <w:szCs w:val="24"/>
                <w:highlight w:val="none"/>
              </w:rPr>
            </w:pPr>
          </w:p>
        </w:tc>
        <w:tc>
          <w:tcPr>
            <w:tcW w:w="771" w:type="pct"/>
            <w:tcBorders>
              <w:top w:val="single" w:color="auto" w:sz="8" w:space="0"/>
              <w:left w:val="single" w:color="auto" w:sz="8" w:space="0"/>
              <w:bottom w:val="single" w:color="auto" w:sz="8" w:space="0"/>
              <w:right w:val="single" w:color="auto" w:sz="8" w:space="0"/>
            </w:tcBorders>
            <w:noWrap/>
            <w:vAlign w:val="center"/>
          </w:tcPr>
          <w:p>
            <w:pPr>
              <w:spacing w:line="400" w:lineRule="exact"/>
              <w:jc w:val="center"/>
              <w:rPr>
                <w:rFonts w:hint="eastAsia" w:ascii="仿宋" w:hAnsi="仿宋" w:eastAsia="仿宋" w:cs="仿宋"/>
                <w:sz w:val="24"/>
                <w:szCs w:val="24"/>
                <w:highlight w:val="none"/>
              </w:rPr>
            </w:pPr>
          </w:p>
        </w:tc>
      </w:tr>
      <w:tr>
        <w:tblPrEx>
          <w:tblCellMar>
            <w:top w:w="0" w:type="dxa"/>
            <w:left w:w="108" w:type="dxa"/>
            <w:bottom w:w="0" w:type="dxa"/>
            <w:right w:w="108" w:type="dxa"/>
          </w:tblCellMar>
        </w:tblPrEx>
        <w:trPr>
          <w:trHeight w:val="935" w:hRule="atLeast"/>
          <w:jc w:val="center"/>
        </w:trPr>
        <w:tc>
          <w:tcPr>
            <w:tcW w:w="5000" w:type="pct"/>
            <w:gridSpan w:val="6"/>
            <w:tcBorders>
              <w:top w:val="single" w:color="auto" w:sz="8" w:space="0"/>
              <w:left w:val="single" w:color="auto" w:sz="8" w:space="0"/>
              <w:bottom w:val="single" w:color="auto" w:sz="4" w:space="0"/>
              <w:right w:val="single" w:color="auto" w:sz="8" w:space="0"/>
            </w:tcBorders>
            <w:noWrap/>
            <w:vAlign w:val="center"/>
          </w:tcPr>
          <w:p>
            <w:pPr>
              <w:spacing w:line="40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共计：</w:t>
            </w:r>
            <w:r>
              <w:rPr>
                <w:rFonts w:hint="eastAsia" w:ascii="仿宋" w:hAnsi="仿宋" w:eastAsia="仿宋" w:cs="仿宋"/>
                <w:sz w:val="24"/>
                <w:szCs w:val="24"/>
                <w:highlight w:val="none"/>
                <w:lang w:val="en-US" w:eastAsia="zh-CN"/>
              </w:rPr>
              <w:t xml:space="preserve">           元（￥：）</w:t>
            </w:r>
          </w:p>
        </w:tc>
      </w:tr>
    </w:tbl>
    <w:p>
      <w:pPr>
        <w:rPr>
          <w:rFonts w:eastAsia="仿宋" w:cs="Times New Roman"/>
          <w:sz w:val="24"/>
          <w:szCs w:val="24"/>
          <w:highlight w:val="none"/>
        </w:rPr>
      </w:pPr>
    </w:p>
    <w:p>
      <w:pPr>
        <w:spacing w:line="360" w:lineRule="auto"/>
        <w:rPr>
          <w:rFonts w:hint="eastAsia" w:eastAsia="仿宋" w:cs="Times New Roman"/>
          <w:sz w:val="24"/>
          <w:szCs w:val="24"/>
          <w:highlight w:val="none"/>
          <w:lang w:eastAsia="zh-CN"/>
        </w:rPr>
      </w:pPr>
    </w:p>
    <w:p>
      <w:pPr>
        <w:spacing w:line="360" w:lineRule="auto"/>
        <w:ind w:firstLine="4320" w:firstLineChars="1800"/>
        <w:rPr>
          <w:rFonts w:eastAsia="仿宋" w:cs="Times New Roman"/>
          <w:sz w:val="24"/>
          <w:szCs w:val="24"/>
          <w:highlight w:val="none"/>
        </w:rPr>
      </w:pPr>
    </w:p>
    <w:p>
      <w:pPr>
        <w:ind w:firstLine="560"/>
        <w:jc w:val="center"/>
        <w:rPr>
          <w:rFonts w:hint="eastAsia" w:ascii="仿宋" w:hAnsi="仿宋" w:eastAsia="仿宋" w:cs="仿宋"/>
          <w:sz w:val="32"/>
          <w:szCs w:val="40"/>
          <w:highlight w:val="none"/>
        </w:rPr>
      </w:pPr>
      <w:r>
        <w:rPr>
          <w:rFonts w:hint="eastAsia" w:ascii="仿宋" w:hAnsi="仿宋" w:eastAsia="仿宋" w:cs="仿宋"/>
          <w:sz w:val="32"/>
          <w:szCs w:val="40"/>
          <w:highlight w:val="none"/>
        </w:rPr>
        <w:t xml:space="preserve">法定代表人（授权代表）签名： </w:t>
      </w:r>
    </w:p>
    <w:p>
      <w:pPr>
        <w:ind w:firstLine="560"/>
        <w:jc w:val="center"/>
        <w:rPr>
          <w:rFonts w:hint="eastAsia" w:ascii="仿宋" w:hAnsi="仿宋" w:eastAsia="仿宋" w:cs="仿宋"/>
          <w:sz w:val="32"/>
          <w:szCs w:val="40"/>
          <w:highlight w:val="none"/>
        </w:rPr>
      </w:pPr>
      <w:r>
        <w:rPr>
          <w:rFonts w:hint="eastAsia" w:ascii="仿宋" w:hAnsi="仿宋" w:eastAsia="仿宋" w:cs="仿宋"/>
          <w:sz w:val="32"/>
          <w:szCs w:val="40"/>
          <w:highlight w:val="none"/>
        </w:rPr>
        <w:t xml:space="preserve">                           2022年    月    日</w:t>
      </w:r>
    </w:p>
    <w:p>
      <w:pPr>
        <w:ind w:firstLine="560"/>
        <w:jc w:val="left"/>
        <w:rPr>
          <w:rFonts w:eastAsia="Times New Roman" w:cs="Times New Roman"/>
          <w:sz w:val="28"/>
          <w:szCs w:val="28"/>
          <w:highlight w:val="none"/>
        </w:rPr>
      </w:pPr>
    </w:p>
    <w:p>
      <w:pPr>
        <w:pStyle w:val="2"/>
        <w:rPr>
          <w:rFonts w:hint="eastAsia" w:ascii="宋体"/>
          <w:color w:val="000000"/>
          <w:sz w:val="24"/>
          <w:highlight w:val="none"/>
        </w:rPr>
      </w:pPr>
    </w:p>
    <w:p>
      <w:pPr>
        <w:rPr>
          <w:rFonts w:hint="eastAsia" w:ascii="宋体"/>
          <w:color w:val="000000"/>
          <w:sz w:val="24"/>
          <w:highlight w:val="none"/>
        </w:rPr>
      </w:pPr>
    </w:p>
    <w:p>
      <w:pPr>
        <w:pStyle w:val="17"/>
        <w:rPr>
          <w:rFonts w:hint="eastAsia" w:ascii="宋体"/>
          <w:color w:val="000000"/>
          <w:sz w:val="24"/>
          <w:highlight w:val="none"/>
        </w:rPr>
      </w:pPr>
    </w:p>
    <w:p>
      <w:pPr>
        <w:rPr>
          <w:rFonts w:hint="eastAsia" w:ascii="宋体"/>
          <w:color w:val="000000"/>
          <w:sz w:val="24"/>
          <w:highlight w:val="none"/>
        </w:rPr>
      </w:pPr>
    </w:p>
    <w:p>
      <w:pPr>
        <w:pStyle w:val="17"/>
        <w:rPr>
          <w:rFonts w:hint="eastAsia" w:ascii="宋体"/>
          <w:color w:val="000000"/>
          <w:sz w:val="24"/>
          <w:highlight w:val="none"/>
        </w:rPr>
      </w:pPr>
    </w:p>
    <w:p>
      <w:pPr>
        <w:rPr>
          <w:rFonts w:hint="eastAsia" w:ascii="宋体"/>
          <w:color w:val="000000"/>
          <w:sz w:val="24"/>
          <w:highlight w:val="none"/>
        </w:rPr>
      </w:pPr>
    </w:p>
    <w:p>
      <w:pPr>
        <w:pStyle w:val="17"/>
        <w:rPr>
          <w:rFonts w:hint="eastAsia" w:ascii="宋体"/>
          <w:color w:val="000000"/>
          <w:sz w:val="24"/>
          <w:highlight w:val="none"/>
        </w:rPr>
      </w:pPr>
    </w:p>
    <w:p>
      <w:pPr>
        <w:rPr>
          <w:rFonts w:hint="eastAsia" w:ascii="宋体"/>
          <w:color w:val="000000"/>
          <w:sz w:val="24"/>
          <w:highlight w:val="none"/>
        </w:rPr>
      </w:pPr>
    </w:p>
    <w:p>
      <w:pPr>
        <w:pStyle w:val="17"/>
        <w:rPr>
          <w:rFonts w:hint="eastAsia" w:ascii="宋体"/>
          <w:color w:val="000000"/>
          <w:sz w:val="24"/>
          <w:highlight w:val="none"/>
        </w:rPr>
      </w:pPr>
    </w:p>
    <w:p>
      <w:pPr>
        <w:rPr>
          <w:rFonts w:hint="eastAsia" w:ascii="宋体"/>
          <w:color w:val="000000"/>
          <w:sz w:val="24"/>
          <w:highlight w:val="none"/>
        </w:rPr>
      </w:pPr>
    </w:p>
    <w:p>
      <w:pPr>
        <w:pStyle w:val="17"/>
        <w:rPr>
          <w:rFonts w:hint="eastAsia" w:ascii="宋体"/>
          <w:color w:val="000000"/>
          <w:sz w:val="24"/>
          <w:highlight w:val="none"/>
        </w:rPr>
      </w:pPr>
    </w:p>
    <w:p>
      <w:pPr>
        <w:rPr>
          <w:rFonts w:hint="eastAsia" w:ascii="宋体"/>
          <w:color w:val="000000"/>
          <w:sz w:val="24"/>
          <w:highlight w:val="none"/>
        </w:rPr>
      </w:pPr>
    </w:p>
    <w:p>
      <w:pPr>
        <w:rPr>
          <w:rFonts w:hint="eastAsia" w:ascii="宋体"/>
          <w:color w:val="000000"/>
          <w:sz w:val="24"/>
          <w:highlight w:val="none"/>
        </w:rPr>
      </w:pPr>
    </w:p>
    <w:p>
      <w:pPr>
        <w:pStyle w:val="2"/>
        <w:rPr>
          <w:rFonts w:hint="eastAsia"/>
          <w:highlight w:val="none"/>
        </w:rPr>
      </w:pPr>
    </w:p>
    <w:bookmarkEnd w:id="48"/>
    <w:bookmarkEnd w:id="49"/>
    <w:bookmarkEnd w:id="50"/>
    <w:p>
      <w:pPr>
        <w:ind w:firstLine="903" w:firstLineChars="300"/>
        <w:jc w:val="left"/>
        <w:rPr>
          <w:rFonts w:hint="eastAsia"/>
          <w:color w:val="000000"/>
          <w:sz w:val="28"/>
          <w:szCs w:val="28"/>
          <w:highlight w:val="none"/>
        </w:rPr>
      </w:pPr>
      <w:r>
        <w:rPr>
          <w:rFonts w:hint="eastAsia" w:ascii="宋体" w:hAnsi="宋体"/>
          <w:b/>
          <w:color w:val="000000"/>
          <w:sz w:val="30"/>
          <w:szCs w:val="30"/>
          <w:highlight w:val="none"/>
        </w:rPr>
        <w:t xml:space="preserve">          </w:t>
      </w:r>
      <w:r>
        <w:rPr>
          <w:rFonts w:hint="eastAsia"/>
          <w:color w:val="000000"/>
          <w:sz w:val="28"/>
          <w:szCs w:val="28"/>
          <w:highlight w:val="none"/>
        </w:rPr>
        <w:t>中小企业声明函（货物）</w:t>
      </w:r>
    </w:p>
    <w:p>
      <w:pPr>
        <w:ind w:firstLine="420" w:firstLineChars="200"/>
        <w:rPr>
          <w:rFonts w:hint="eastAsia"/>
          <w:color w:val="000000"/>
          <w:highlight w:val="none"/>
        </w:rPr>
      </w:pPr>
      <w:r>
        <w:rPr>
          <w:rFonts w:hint="eastAsia"/>
          <w:color w:val="000000"/>
          <w:highlight w:val="none"/>
        </w:rPr>
        <w:t>本公司（联合体）郑重声明，根据《政府采购促进中小企业发展管理办法》（财库﹝2020﹞46号）的规定，本公司（联合体）参加</w:t>
      </w:r>
      <w:r>
        <w:rPr>
          <w:rFonts w:hint="eastAsia"/>
          <w:color w:val="000000"/>
          <w:highlight w:val="none"/>
          <w:u w:val="single"/>
        </w:rPr>
        <w:t xml:space="preserve"> （单位名称）</w:t>
      </w:r>
      <w:r>
        <w:rPr>
          <w:rFonts w:hint="eastAsia"/>
          <w:color w:val="000000"/>
          <w:highlight w:val="none"/>
        </w:rPr>
        <w:t>的</w:t>
      </w:r>
      <w:r>
        <w:rPr>
          <w:rFonts w:hint="eastAsia"/>
          <w:color w:val="000000"/>
          <w:highlight w:val="none"/>
          <w:u w:val="single"/>
        </w:rPr>
        <w:t>（项目名称）</w:t>
      </w:r>
      <w:r>
        <w:rPr>
          <w:rFonts w:hint="eastAsia"/>
          <w:color w:val="000000"/>
          <w:highlight w:val="none"/>
        </w:rPr>
        <w:t>采购活动，提供的货物全部由符合政策要求的中小企业制造。相关企业（含联合体中的中小企业、签订分包意向协议的中小企业）的具体情况如下：</w:t>
      </w:r>
    </w:p>
    <w:p>
      <w:pPr>
        <w:ind w:firstLine="420" w:firstLineChars="200"/>
        <w:rPr>
          <w:rFonts w:hint="eastAsia"/>
          <w:color w:val="000000"/>
          <w:highlight w:val="none"/>
        </w:rPr>
      </w:pPr>
      <w:r>
        <w:rPr>
          <w:rFonts w:hint="eastAsia"/>
          <w:color w:val="000000"/>
          <w:highlight w:val="none"/>
        </w:rPr>
        <w:t>1.</w:t>
      </w:r>
      <w:r>
        <w:rPr>
          <w:rFonts w:hint="eastAsia"/>
          <w:color w:val="000000"/>
          <w:highlight w:val="none"/>
          <w:u w:val="single"/>
        </w:rPr>
        <w:t xml:space="preserve"> （标的名称） </w:t>
      </w:r>
      <w:r>
        <w:rPr>
          <w:rFonts w:hint="eastAsia"/>
          <w:color w:val="000000"/>
          <w:highlight w:val="none"/>
        </w:rPr>
        <w:t>，属于</w:t>
      </w:r>
      <w:r>
        <w:rPr>
          <w:rFonts w:hint="eastAsia"/>
          <w:color w:val="000000"/>
          <w:highlight w:val="none"/>
          <w:u w:val="single"/>
        </w:rPr>
        <w:t>（采购文件中明确的所属行业）</w:t>
      </w:r>
      <w:r>
        <w:rPr>
          <w:rFonts w:hint="eastAsia"/>
          <w:color w:val="000000"/>
          <w:highlight w:val="none"/>
        </w:rPr>
        <w:t>行业 ；制造商为</w:t>
      </w:r>
      <w:r>
        <w:rPr>
          <w:rFonts w:hint="eastAsia"/>
          <w:color w:val="000000"/>
          <w:highlight w:val="none"/>
          <w:u w:val="single"/>
        </w:rPr>
        <w:t>（企业名称）</w:t>
      </w:r>
      <w:r>
        <w:rPr>
          <w:rFonts w:hint="eastAsia"/>
          <w:color w:val="000000"/>
          <w:highlight w:val="none"/>
        </w:rPr>
        <w:t>，从业人员</w:t>
      </w:r>
      <w:r>
        <w:rPr>
          <w:rFonts w:hint="eastAsia"/>
          <w:color w:val="000000"/>
          <w:highlight w:val="none"/>
          <w:u w:val="single"/>
        </w:rPr>
        <w:t xml:space="preserve">   </w:t>
      </w:r>
      <w:r>
        <w:rPr>
          <w:rFonts w:hint="eastAsia"/>
          <w:color w:val="000000"/>
          <w:highlight w:val="none"/>
        </w:rPr>
        <w:t>人，营业收入为</w:t>
      </w:r>
      <w:r>
        <w:rPr>
          <w:rFonts w:hint="eastAsia"/>
          <w:color w:val="000000"/>
          <w:highlight w:val="none"/>
          <w:u w:val="single"/>
        </w:rPr>
        <w:t xml:space="preserve">   </w:t>
      </w:r>
      <w:r>
        <w:rPr>
          <w:rFonts w:hint="eastAsia"/>
          <w:color w:val="000000"/>
          <w:highlight w:val="none"/>
        </w:rPr>
        <w:t>万元，资产总额为</w:t>
      </w:r>
      <w:r>
        <w:rPr>
          <w:rFonts w:hint="eastAsia"/>
          <w:color w:val="000000"/>
          <w:highlight w:val="none"/>
          <w:u w:val="single"/>
        </w:rPr>
        <w:t xml:space="preserve">   </w:t>
      </w:r>
      <w:r>
        <w:rPr>
          <w:rFonts w:hint="eastAsia"/>
          <w:color w:val="000000"/>
          <w:highlight w:val="none"/>
        </w:rPr>
        <w:t>万元</w:t>
      </w:r>
      <w:r>
        <w:rPr>
          <w:rFonts w:hint="eastAsia"/>
          <w:color w:val="000000"/>
          <w:highlight w:val="none"/>
          <w:vertAlign w:val="superscript"/>
        </w:rPr>
        <w:t>1</w:t>
      </w:r>
      <w:r>
        <w:rPr>
          <w:rFonts w:hint="eastAsia"/>
          <w:color w:val="000000"/>
          <w:highlight w:val="none"/>
        </w:rPr>
        <w:t>，属于</w:t>
      </w:r>
      <w:r>
        <w:rPr>
          <w:rFonts w:hint="eastAsia"/>
          <w:color w:val="000000"/>
          <w:highlight w:val="none"/>
          <w:u w:val="single"/>
        </w:rPr>
        <w:t>（中型企业、小型企业、微型企业）</w:t>
      </w:r>
      <w:r>
        <w:rPr>
          <w:rFonts w:hint="eastAsia"/>
          <w:color w:val="000000"/>
          <w:highlight w:val="none"/>
        </w:rPr>
        <w:t xml:space="preserve"> ；</w:t>
      </w:r>
    </w:p>
    <w:p>
      <w:pPr>
        <w:ind w:firstLine="420" w:firstLineChars="200"/>
        <w:rPr>
          <w:rFonts w:hint="eastAsia"/>
          <w:color w:val="000000"/>
          <w:highlight w:val="none"/>
        </w:rPr>
      </w:pPr>
      <w:r>
        <w:rPr>
          <w:rFonts w:hint="eastAsia"/>
          <w:color w:val="000000"/>
          <w:highlight w:val="none"/>
        </w:rPr>
        <w:t>2.</w:t>
      </w:r>
      <w:r>
        <w:rPr>
          <w:rFonts w:hint="eastAsia"/>
          <w:color w:val="000000"/>
          <w:highlight w:val="none"/>
          <w:u w:val="single"/>
        </w:rPr>
        <w:t xml:space="preserve">（标的名称） </w:t>
      </w:r>
      <w:r>
        <w:rPr>
          <w:rFonts w:hint="eastAsia"/>
          <w:color w:val="000000"/>
          <w:highlight w:val="none"/>
        </w:rPr>
        <w:t>，属于</w:t>
      </w:r>
      <w:r>
        <w:rPr>
          <w:rFonts w:hint="eastAsia"/>
          <w:color w:val="000000"/>
          <w:highlight w:val="none"/>
          <w:u w:val="single"/>
        </w:rPr>
        <w:t>（采购文件中明确的所属行业）</w:t>
      </w:r>
      <w:r>
        <w:rPr>
          <w:rFonts w:hint="eastAsia"/>
          <w:color w:val="000000"/>
          <w:highlight w:val="none"/>
        </w:rPr>
        <w:t>行业；制造商为</w:t>
      </w:r>
      <w:r>
        <w:rPr>
          <w:rFonts w:hint="eastAsia"/>
          <w:color w:val="000000"/>
          <w:highlight w:val="none"/>
          <w:u w:val="single"/>
        </w:rPr>
        <w:t>（企业名称），</w:t>
      </w:r>
      <w:r>
        <w:rPr>
          <w:rFonts w:hint="eastAsia"/>
          <w:color w:val="000000"/>
          <w:highlight w:val="none"/>
        </w:rPr>
        <w:t>从业人员</w:t>
      </w:r>
      <w:r>
        <w:rPr>
          <w:rFonts w:hint="eastAsia"/>
          <w:color w:val="000000"/>
          <w:highlight w:val="none"/>
          <w:u w:val="single"/>
        </w:rPr>
        <w:t xml:space="preserve">   </w:t>
      </w:r>
      <w:r>
        <w:rPr>
          <w:rFonts w:hint="eastAsia"/>
          <w:color w:val="000000"/>
          <w:highlight w:val="none"/>
        </w:rPr>
        <w:t>人，营业收入为</w:t>
      </w:r>
      <w:r>
        <w:rPr>
          <w:rFonts w:hint="eastAsia"/>
          <w:color w:val="000000"/>
          <w:highlight w:val="none"/>
          <w:u w:val="single"/>
        </w:rPr>
        <w:t xml:space="preserve">   </w:t>
      </w:r>
      <w:r>
        <w:rPr>
          <w:rFonts w:hint="eastAsia"/>
          <w:color w:val="000000"/>
          <w:highlight w:val="none"/>
        </w:rPr>
        <w:t>万元，资产总额为</w:t>
      </w:r>
      <w:r>
        <w:rPr>
          <w:rFonts w:hint="eastAsia"/>
          <w:color w:val="000000"/>
          <w:highlight w:val="none"/>
          <w:u w:val="single"/>
        </w:rPr>
        <w:t xml:space="preserve">  </w:t>
      </w:r>
      <w:r>
        <w:rPr>
          <w:rFonts w:hint="eastAsia"/>
          <w:color w:val="000000"/>
          <w:highlight w:val="none"/>
        </w:rPr>
        <w:t>万元</w:t>
      </w:r>
      <w:r>
        <w:rPr>
          <w:rFonts w:hint="eastAsia"/>
          <w:color w:val="000000"/>
          <w:highlight w:val="none"/>
          <w:vertAlign w:val="superscript"/>
        </w:rPr>
        <w:t>1</w:t>
      </w:r>
      <w:r>
        <w:rPr>
          <w:rFonts w:hint="eastAsia"/>
          <w:color w:val="000000"/>
          <w:highlight w:val="none"/>
        </w:rPr>
        <w:t>，属于</w:t>
      </w:r>
      <w:r>
        <w:rPr>
          <w:rFonts w:hint="eastAsia"/>
          <w:color w:val="000000"/>
          <w:highlight w:val="none"/>
          <w:u w:val="single"/>
        </w:rPr>
        <w:t>（中型企业、小型企业、微型企业）</w:t>
      </w:r>
      <w:r>
        <w:rPr>
          <w:rFonts w:hint="eastAsia"/>
          <w:color w:val="000000"/>
          <w:highlight w:val="none"/>
        </w:rPr>
        <w:t>；</w:t>
      </w:r>
    </w:p>
    <w:p>
      <w:pPr>
        <w:ind w:firstLine="420" w:firstLineChars="200"/>
        <w:rPr>
          <w:color w:val="000000"/>
          <w:highlight w:val="none"/>
        </w:rPr>
      </w:pPr>
      <w:r>
        <w:rPr>
          <w:rFonts w:hint="eastAsia"/>
          <w:color w:val="000000"/>
          <w:highlight w:val="none"/>
        </w:rPr>
        <w:t>……</w:t>
      </w:r>
    </w:p>
    <w:p>
      <w:pPr>
        <w:ind w:firstLine="420" w:firstLineChars="200"/>
        <w:rPr>
          <w:rFonts w:hint="eastAsia"/>
          <w:color w:val="000000"/>
          <w:highlight w:val="none"/>
        </w:rPr>
      </w:pPr>
      <w:r>
        <w:rPr>
          <w:rFonts w:hint="eastAsia"/>
          <w:color w:val="000000"/>
          <w:highlight w:val="none"/>
        </w:rPr>
        <w:t>以上企业，不属于大企业的分支机构，不存在控股股东为大企业的情形，也不存在与大企业的负责人为同一人的情形。</w:t>
      </w:r>
    </w:p>
    <w:p>
      <w:pPr>
        <w:ind w:firstLine="420" w:firstLineChars="200"/>
        <w:rPr>
          <w:rFonts w:hint="eastAsia"/>
          <w:color w:val="000000"/>
          <w:highlight w:val="none"/>
        </w:rPr>
      </w:pPr>
      <w:r>
        <w:rPr>
          <w:rFonts w:hint="eastAsia"/>
          <w:color w:val="000000"/>
          <w:highlight w:val="none"/>
        </w:rPr>
        <w:t>本企业对上述声明内容的真实性负责。如有虚假，将依法承担相应责任。</w:t>
      </w:r>
    </w:p>
    <w:p>
      <w:pPr>
        <w:ind w:right="420" w:firstLine="4935" w:firstLineChars="2350"/>
        <w:rPr>
          <w:rFonts w:hint="eastAsia"/>
          <w:color w:val="000000"/>
          <w:highlight w:val="none"/>
        </w:rPr>
      </w:pPr>
    </w:p>
    <w:p>
      <w:pPr>
        <w:ind w:right="420" w:firstLine="4935" w:firstLineChars="2350"/>
        <w:rPr>
          <w:rFonts w:hint="eastAsia"/>
          <w:color w:val="000000"/>
          <w:highlight w:val="none"/>
        </w:rPr>
      </w:pPr>
      <w:r>
        <w:rPr>
          <w:rFonts w:hint="eastAsia"/>
          <w:color w:val="000000"/>
          <w:highlight w:val="none"/>
        </w:rPr>
        <w:t>企业名称（盖章）：</w:t>
      </w:r>
    </w:p>
    <w:p>
      <w:pPr>
        <w:ind w:right="420" w:firstLine="4830" w:firstLineChars="2300"/>
        <w:rPr>
          <w:rFonts w:hint="eastAsia"/>
          <w:color w:val="000000"/>
          <w:highlight w:val="none"/>
        </w:rPr>
      </w:pPr>
    </w:p>
    <w:p>
      <w:pPr>
        <w:ind w:right="420" w:firstLine="4830" w:firstLineChars="2300"/>
        <w:rPr>
          <w:rFonts w:hint="eastAsia"/>
          <w:color w:val="000000"/>
          <w:highlight w:val="none"/>
        </w:rPr>
      </w:pPr>
      <w:r>
        <w:rPr>
          <w:rFonts w:hint="eastAsia"/>
          <w:color w:val="000000"/>
          <w:highlight w:val="none"/>
        </w:rPr>
        <w:t>日 期：</w:t>
      </w:r>
    </w:p>
    <w:p>
      <w:pPr>
        <w:ind w:right="420" w:firstLine="4830" w:firstLineChars="2300"/>
        <w:rPr>
          <w:rFonts w:hint="eastAsia"/>
          <w:color w:val="000000"/>
          <w:highlight w:val="none"/>
        </w:rPr>
      </w:pPr>
    </w:p>
    <w:p>
      <w:pPr>
        <w:rPr>
          <w:rFonts w:hint="eastAsia"/>
          <w:color w:val="000000"/>
          <w:sz w:val="18"/>
          <w:szCs w:val="18"/>
          <w:highlight w:val="none"/>
        </w:rPr>
      </w:pPr>
      <w:r>
        <w:rPr>
          <w:rFonts w:hint="eastAsia"/>
          <w:color w:val="000000"/>
          <w:sz w:val="18"/>
          <w:szCs w:val="18"/>
          <w:highlight w:val="none"/>
        </w:rPr>
        <w:t>注1 从业人员、营业收入、资产总额填报上一年度数据，无上一年度数据的新成立企业可不填报。</w:t>
      </w:r>
    </w:p>
    <w:p>
      <w:pPr>
        <w:rPr>
          <w:rFonts w:hint="eastAsia"/>
          <w:highlight w:val="none"/>
        </w:rPr>
      </w:pPr>
    </w:p>
    <w:p>
      <w:pPr>
        <w:jc w:val="center"/>
        <w:rPr>
          <w:rFonts w:hint="eastAsia"/>
          <w:color w:val="000000"/>
          <w:sz w:val="28"/>
          <w:szCs w:val="28"/>
          <w:highlight w:val="none"/>
        </w:rPr>
      </w:pPr>
      <w:r>
        <w:rPr>
          <w:rFonts w:hint="eastAsia"/>
          <w:color w:val="000000"/>
          <w:sz w:val="28"/>
          <w:szCs w:val="28"/>
          <w:highlight w:val="none"/>
        </w:rPr>
        <w:t>中小企业声明函（工程、服务）</w:t>
      </w:r>
    </w:p>
    <w:p>
      <w:pPr>
        <w:ind w:firstLine="420" w:firstLineChars="200"/>
        <w:rPr>
          <w:rFonts w:hint="eastAsia"/>
          <w:color w:val="000000"/>
          <w:highlight w:val="none"/>
        </w:rPr>
      </w:pPr>
      <w:r>
        <w:rPr>
          <w:rFonts w:hint="eastAsia"/>
          <w:color w:val="000000"/>
          <w:highlight w:val="none"/>
        </w:rPr>
        <w:t>本公司（联合体）郑重声明，根据《政府采购促进中小企业发展管理办法》（财库﹝2020﹞46 号）的规定，本公司（联合体）参加</w:t>
      </w:r>
      <w:r>
        <w:rPr>
          <w:rFonts w:hint="eastAsia"/>
          <w:color w:val="000000"/>
          <w:highlight w:val="none"/>
          <w:u w:val="single"/>
        </w:rPr>
        <w:t xml:space="preserve"> （单位名称） </w:t>
      </w:r>
      <w:r>
        <w:rPr>
          <w:rFonts w:hint="eastAsia"/>
          <w:color w:val="000000"/>
          <w:highlight w:val="none"/>
        </w:rPr>
        <w:t>的</w:t>
      </w:r>
      <w:r>
        <w:rPr>
          <w:rFonts w:hint="eastAsia"/>
          <w:color w:val="000000"/>
          <w:highlight w:val="none"/>
          <w:u w:val="single"/>
        </w:rPr>
        <w:t>（项目名称）</w:t>
      </w:r>
      <w:r>
        <w:rPr>
          <w:rFonts w:hint="eastAsia"/>
          <w:color w:val="000000"/>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ind w:firstLine="420" w:firstLineChars="200"/>
        <w:rPr>
          <w:rFonts w:hint="eastAsia"/>
          <w:color w:val="000000"/>
          <w:highlight w:val="none"/>
        </w:rPr>
      </w:pPr>
      <w:r>
        <w:rPr>
          <w:rFonts w:hint="eastAsia"/>
          <w:color w:val="000000"/>
          <w:highlight w:val="none"/>
        </w:rPr>
        <w:t>1.</w:t>
      </w:r>
      <w:r>
        <w:rPr>
          <w:rFonts w:hint="eastAsia"/>
          <w:color w:val="000000"/>
          <w:highlight w:val="none"/>
          <w:u w:val="single"/>
        </w:rPr>
        <w:t xml:space="preserve"> （标的名称） </w:t>
      </w:r>
      <w:r>
        <w:rPr>
          <w:rFonts w:hint="eastAsia"/>
          <w:color w:val="000000"/>
          <w:highlight w:val="none"/>
        </w:rPr>
        <w:t>，属于</w:t>
      </w:r>
      <w:r>
        <w:rPr>
          <w:rFonts w:hint="eastAsia"/>
          <w:color w:val="000000"/>
          <w:highlight w:val="none"/>
          <w:u w:val="single"/>
        </w:rPr>
        <w:t>（采购文件中明确的所属行业）</w:t>
      </w:r>
      <w:r>
        <w:rPr>
          <w:rFonts w:hint="eastAsia"/>
          <w:color w:val="000000"/>
          <w:highlight w:val="none"/>
        </w:rPr>
        <w:t>；承建（承接）企业为</w:t>
      </w:r>
      <w:r>
        <w:rPr>
          <w:rFonts w:hint="eastAsia"/>
          <w:color w:val="000000"/>
          <w:highlight w:val="none"/>
          <w:u w:val="single"/>
        </w:rPr>
        <w:t xml:space="preserve"> （企业名称） </w:t>
      </w:r>
      <w:r>
        <w:rPr>
          <w:rFonts w:hint="eastAsia"/>
          <w:color w:val="000000"/>
          <w:highlight w:val="none"/>
        </w:rPr>
        <w:t>，从业人员</w:t>
      </w:r>
      <w:r>
        <w:rPr>
          <w:rFonts w:hint="eastAsia"/>
          <w:color w:val="000000"/>
          <w:highlight w:val="none"/>
          <w:u w:val="single"/>
        </w:rPr>
        <w:t xml:space="preserve">  </w:t>
      </w:r>
      <w:r>
        <w:rPr>
          <w:rFonts w:hint="eastAsia"/>
          <w:color w:val="000000"/>
          <w:highlight w:val="none"/>
        </w:rPr>
        <w:t>人，营业收入为</w:t>
      </w:r>
      <w:r>
        <w:rPr>
          <w:rFonts w:hint="eastAsia"/>
          <w:color w:val="000000"/>
          <w:highlight w:val="none"/>
          <w:u w:val="single"/>
        </w:rPr>
        <w:t xml:space="preserve">  </w:t>
      </w:r>
      <w:r>
        <w:rPr>
          <w:rFonts w:hint="eastAsia"/>
          <w:color w:val="000000"/>
          <w:highlight w:val="none"/>
        </w:rPr>
        <w:t>万元，资产总额为</w:t>
      </w:r>
      <w:r>
        <w:rPr>
          <w:rFonts w:hint="eastAsia"/>
          <w:color w:val="000000"/>
          <w:highlight w:val="none"/>
          <w:u w:val="single"/>
        </w:rPr>
        <w:t xml:space="preserve">  </w:t>
      </w:r>
      <w:r>
        <w:rPr>
          <w:rFonts w:hint="eastAsia"/>
          <w:color w:val="000000"/>
          <w:highlight w:val="none"/>
        </w:rPr>
        <w:t>万元</w:t>
      </w:r>
      <w:r>
        <w:rPr>
          <w:rFonts w:hint="eastAsia"/>
          <w:color w:val="000000"/>
          <w:highlight w:val="none"/>
          <w:vertAlign w:val="superscript"/>
        </w:rPr>
        <w:t xml:space="preserve">1 </w:t>
      </w:r>
      <w:r>
        <w:rPr>
          <w:rFonts w:hint="eastAsia"/>
          <w:color w:val="000000"/>
          <w:highlight w:val="none"/>
        </w:rPr>
        <w:t>，属于</w:t>
      </w:r>
      <w:r>
        <w:rPr>
          <w:rFonts w:hint="eastAsia"/>
          <w:color w:val="000000"/>
          <w:highlight w:val="none"/>
          <w:u w:val="single"/>
        </w:rPr>
        <w:t>（中型企业、小型企业、微型企业）</w:t>
      </w:r>
      <w:r>
        <w:rPr>
          <w:rFonts w:hint="eastAsia"/>
          <w:color w:val="000000"/>
          <w:highlight w:val="none"/>
        </w:rPr>
        <w:t>；</w:t>
      </w:r>
    </w:p>
    <w:p>
      <w:pPr>
        <w:ind w:firstLine="420" w:firstLineChars="200"/>
        <w:rPr>
          <w:rFonts w:hint="eastAsia"/>
          <w:color w:val="000000"/>
          <w:highlight w:val="none"/>
        </w:rPr>
      </w:pPr>
      <w:r>
        <w:rPr>
          <w:rFonts w:hint="eastAsia"/>
          <w:color w:val="000000"/>
          <w:highlight w:val="none"/>
        </w:rPr>
        <w:t>2.</w:t>
      </w:r>
      <w:r>
        <w:rPr>
          <w:rFonts w:hint="eastAsia"/>
          <w:color w:val="000000"/>
          <w:highlight w:val="none"/>
          <w:u w:val="single"/>
        </w:rPr>
        <w:t xml:space="preserve">（标的名称）  </w:t>
      </w:r>
      <w:r>
        <w:rPr>
          <w:rFonts w:hint="eastAsia"/>
          <w:color w:val="000000"/>
          <w:highlight w:val="none"/>
        </w:rPr>
        <w:t>，属于</w:t>
      </w:r>
      <w:r>
        <w:rPr>
          <w:rFonts w:hint="eastAsia"/>
          <w:color w:val="000000"/>
          <w:highlight w:val="none"/>
          <w:u w:val="single"/>
        </w:rPr>
        <w:t>（采购文件中明确的所属行业</w:t>
      </w:r>
      <w:r>
        <w:rPr>
          <w:rFonts w:hint="eastAsia"/>
          <w:color w:val="000000"/>
          <w:highlight w:val="none"/>
        </w:rPr>
        <w:t xml:space="preserve">）；承建（承接）企业为 </w:t>
      </w:r>
      <w:r>
        <w:rPr>
          <w:rFonts w:hint="eastAsia"/>
          <w:color w:val="000000"/>
          <w:highlight w:val="none"/>
          <w:u w:val="single"/>
        </w:rPr>
        <w:t xml:space="preserve">（企业名称） </w:t>
      </w:r>
      <w:r>
        <w:rPr>
          <w:rFonts w:hint="eastAsia"/>
          <w:color w:val="000000"/>
          <w:highlight w:val="none"/>
        </w:rPr>
        <w:t>，从业人员</w:t>
      </w:r>
      <w:r>
        <w:rPr>
          <w:rFonts w:hint="eastAsia"/>
          <w:color w:val="000000"/>
          <w:highlight w:val="none"/>
          <w:u w:val="single"/>
        </w:rPr>
        <w:t xml:space="preserve">  </w:t>
      </w:r>
      <w:r>
        <w:rPr>
          <w:rFonts w:hint="eastAsia"/>
          <w:color w:val="000000"/>
          <w:highlight w:val="none"/>
        </w:rPr>
        <w:t>人，营业收入为</w:t>
      </w:r>
      <w:r>
        <w:rPr>
          <w:rFonts w:hint="eastAsia"/>
          <w:color w:val="000000"/>
          <w:highlight w:val="none"/>
          <w:u w:val="single"/>
        </w:rPr>
        <w:t xml:space="preserve">  </w:t>
      </w:r>
      <w:r>
        <w:rPr>
          <w:rFonts w:hint="eastAsia"/>
          <w:color w:val="000000"/>
          <w:highlight w:val="none"/>
        </w:rPr>
        <w:t>万元，资产总额为</w:t>
      </w:r>
      <w:r>
        <w:rPr>
          <w:rFonts w:hint="eastAsia"/>
          <w:color w:val="000000"/>
          <w:highlight w:val="none"/>
          <w:u w:val="single"/>
        </w:rPr>
        <w:t xml:space="preserve">  </w:t>
      </w:r>
      <w:r>
        <w:rPr>
          <w:rFonts w:hint="eastAsia"/>
          <w:color w:val="000000"/>
          <w:highlight w:val="none"/>
        </w:rPr>
        <w:t>万元</w:t>
      </w:r>
      <w:r>
        <w:rPr>
          <w:rFonts w:hint="eastAsia"/>
          <w:color w:val="000000"/>
          <w:highlight w:val="none"/>
          <w:vertAlign w:val="superscript"/>
        </w:rPr>
        <w:t>1</w:t>
      </w:r>
      <w:r>
        <w:rPr>
          <w:rFonts w:hint="eastAsia"/>
          <w:color w:val="000000"/>
          <w:highlight w:val="none"/>
        </w:rPr>
        <w:t>，属于</w:t>
      </w:r>
      <w:r>
        <w:rPr>
          <w:rFonts w:hint="eastAsia"/>
          <w:color w:val="000000"/>
          <w:highlight w:val="none"/>
          <w:u w:val="single"/>
        </w:rPr>
        <w:t>（中型企业、小型企业、微型企业）</w:t>
      </w:r>
      <w:r>
        <w:rPr>
          <w:rFonts w:hint="eastAsia"/>
          <w:color w:val="000000"/>
          <w:highlight w:val="none"/>
        </w:rPr>
        <w:t>；</w:t>
      </w:r>
    </w:p>
    <w:p>
      <w:pPr>
        <w:ind w:firstLine="420" w:firstLineChars="200"/>
        <w:rPr>
          <w:color w:val="000000"/>
          <w:highlight w:val="none"/>
        </w:rPr>
      </w:pPr>
      <w:r>
        <w:rPr>
          <w:rFonts w:hint="eastAsia"/>
          <w:color w:val="000000"/>
          <w:highlight w:val="none"/>
        </w:rPr>
        <w:t>……</w:t>
      </w:r>
    </w:p>
    <w:p>
      <w:pPr>
        <w:ind w:firstLine="420" w:firstLineChars="200"/>
        <w:rPr>
          <w:rFonts w:hint="eastAsia"/>
          <w:color w:val="000000"/>
          <w:highlight w:val="none"/>
        </w:rPr>
      </w:pPr>
      <w:r>
        <w:rPr>
          <w:rFonts w:hint="eastAsia"/>
          <w:color w:val="000000"/>
          <w:highlight w:val="none"/>
        </w:rPr>
        <w:t>以上企业，不属于大企业的分支机构，不存在控股股东为大企业的情形，也不存在与大企业的负责人为同一人的情形。</w:t>
      </w:r>
    </w:p>
    <w:p>
      <w:pPr>
        <w:ind w:firstLine="420" w:firstLineChars="200"/>
        <w:rPr>
          <w:rFonts w:hint="eastAsia"/>
          <w:color w:val="000000"/>
          <w:highlight w:val="none"/>
        </w:rPr>
      </w:pPr>
      <w:r>
        <w:rPr>
          <w:rFonts w:hint="eastAsia"/>
          <w:color w:val="000000"/>
          <w:highlight w:val="none"/>
        </w:rPr>
        <w:t>本企业对上述声明内容的真实性负责。如有虚假，将依法承担相应责任。</w:t>
      </w:r>
    </w:p>
    <w:p>
      <w:pPr>
        <w:ind w:right="420" w:firstLine="4620" w:firstLineChars="2200"/>
        <w:rPr>
          <w:rFonts w:hint="eastAsia"/>
          <w:color w:val="000000"/>
          <w:highlight w:val="none"/>
        </w:rPr>
      </w:pPr>
      <w:r>
        <w:rPr>
          <w:rFonts w:hint="eastAsia"/>
          <w:color w:val="000000"/>
          <w:highlight w:val="none"/>
        </w:rPr>
        <w:t>企业名称（盖章）：</w:t>
      </w:r>
    </w:p>
    <w:p>
      <w:pPr>
        <w:ind w:right="420" w:firstLine="4620" w:firstLineChars="2200"/>
        <w:rPr>
          <w:rFonts w:hint="eastAsia"/>
          <w:color w:val="000000"/>
          <w:highlight w:val="none"/>
        </w:rPr>
      </w:pPr>
    </w:p>
    <w:p>
      <w:pPr>
        <w:ind w:right="420" w:firstLine="420" w:firstLineChars="200"/>
        <w:jc w:val="center"/>
        <w:rPr>
          <w:rFonts w:hint="eastAsia"/>
          <w:color w:val="000000"/>
          <w:highlight w:val="none"/>
        </w:rPr>
      </w:pPr>
      <w:r>
        <w:rPr>
          <w:rFonts w:hint="eastAsia"/>
          <w:color w:val="000000"/>
          <w:highlight w:val="none"/>
        </w:rPr>
        <w:t xml:space="preserve">               日 期：</w:t>
      </w:r>
    </w:p>
    <w:p>
      <w:pPr>
        <w:rPr>
          <w:color w:val="000000"/>
          <w:sz w:val="18"/>
          <w:szCs w:val="18"/>
          <w:highlight w:val="none"/>
        </w:rPr>
      </w:pPr>
      <w:r>
        <w:rPr>
          <w:rFonts w:hint="eastAsia"/>
          <w:color w:val="000000"/>
          <w:sz w:val="18"/>
          <w:szCs w:val="18"/>
          <w:highlight w:val="none"/>
        </w:rPr>
        <w:t>注</w:t>
      </w:r>
      <w:r>
        <w:rPr>
          <w:color w:val="000000"/>
          <w:sz w:val="18"/>
          <w:szCs w:val="18"/>
          <w:highlight w:val="none"/>
        </w:rPr>
        <w:t>1</w:t>
      </w:r>
      <w:r>
        <w:rPr>
          <w:rFonts w:hint="eastAsia"/>
          <w:color w:val="000000"/>
          <w:sz w:val="18"/>
          <w:szCs w:val="18"/>
          <w:highlight w:val="none"/>
        </w:rPr>
        <w:t>从业人员、营业收入、资产总额填报上一年度数据，无上一年度数据的新成立企业可不填报。</w:t>
      </w:r>
    </w:p>
    <w:p>
      <w:pPr>
        <w:spacing w:line="360" w:lineRule="exact"/>
        <w:ind w:firstLine="442" w:firstLineChars="147"/>
        <w:rPr>
          <w:rFonts w:hint="eastAsia" w:ascii="宋体" w:hAnsi="宋体"/>
          <w:b/>
          <w:color w:val="000000"/>
          <w:sz w:val="30"/>
          <w:szCs w:val="30"/>
          <w:highlight w:val="none"/>
        </w:rPr>
      </w:pPr>
    </w:p>
    <w:p>
      <w:pPr>
        <w:spacing w:line="360" w:lineRule="auto"/>
        <w:jc w:val="center"/>
        <w:rPr>
          <w:rFonts w:hint="eastAsia" w:ascii="宋体" w:hAnsi="宋体"/>
          <w:b/>
          <w:color w:val="000000"/>
          <w:sz w:val="28"/>
          <w:szCs w:val="28"/>
          <w:highlight w:val="none"/>
        </w:rPr>
      </w:pPr>
      <w:r>
        <w:rPr>
          <w:rFonts w:hint="eastAsia" w:ascii="宋体" w:hAnsi="宋体"/>
          <w:b/>
          <w:color w:val="000000"/>
          <w:sz w:val="28"/>
          <w:szCs w:val="28"/>
          <w:highlight w:val="none"/>
        </w:rPr>
        <w:t>残疾人福利性企业、监狱企业声明函</w:t>
      </w:r>
    </w:p>
    <w:p>
      <w:pPr>
        <w:spacing w:line="588" w:lineRule="exact"/>
        <w:ind w:firstLine="630" w:firstLineChars="300"/>
        <w:rPr>
          <w:color w:val="000000"/>
          <w:highlight w:val="none"/>
        </w:rPr>
      </w:pPr>
      <w:r>
        <w:rPr>
          <w:color w:val="000000"/>
          <w:highlight w:val="none"/>
        </w:rPr>
        <w:t>郑重声明，</w:t>
      </w:r>
      <w:r>
        <w:rPr>
          <w:rFonts w:hint="eastAsia"/>
          <w:color w:val="000000"/>
          <w:highlight w:val="none"/>
        </w:rPr>
        <w:t>本单位为符合条件的残疾人福利性单位（监狱企业），且本单位参加______单位的______项目采购活动提供本单位制造的货物（由本单位承担工程/提供服务），或者提供其他残疾人福利性单位、监狱企业制造的货物（不包括使用非残疾人福利性单位注册商标的货物）。</w:t>
      </w:r>
    </w:p>
    <w:p>
      <w:pPr>
        <w:spacing w:line="588" w:lineRule="exact"/>
        <w:ind w:firstLine="630" w:firstLineChars="300"/>
        <w:rPr>
          <w:color w:val="000000"/>
          <w:highlight w:val="none"/>
        </w:rPr>
      </w:pPr>
      <w:r>
        <w:rPr>
          <w:rFonts w:hint="eastAsia"/>
          <w:color w:val="000000"/>
          <w:highlight w:val="none"/>
        </w:rPr>
        <w:t>本单位对上述声明的真实性负责。如有虚假，将依法承担相应责任。</w:t>
      </w:r>
    </w:p>
    <w:p>
      <w:pPr>
        <w:spacing w:line="588" w:lineRule="exact"/>
        <w:ind w:firstLine="630" w:firstLineChars="300"/>
        <w:rPr>
          <w:color w:val="000000"/>
          <w:highlight w:val="none"/>
        </w:rPr>
      </w:pPr>
      <w:r>
        <w:rPr>
          <w:rFonts w:hint="eastAsia"/>
          <w:color w:val="000000"/>
          <w:highlight w:val="none"/>
        </w:rPr>
        <w:t xml:space="preserve">                                      投标人（盖单位章）：</w:t>
      </w:r>
    </w:p>
    <w:p>
      <w:pPr>
        <w:spacing w:line="588" w:lineRule="exact"/>
        <w:ind w:firstLine="630" w:firstLineChars="300"/>
        <w:rPr>
          <w:color w:val="000000"/>
          <w:highlight w:val="none"/>
        </w:rPr>
      </w:pPr>
      <w:r>
        <w:rPr>
          <w:rFonts w:hint="eastAsia"/>
          <w:color w:val="000000"/>
          <w:highlight w:val="none"/>
        </w:rPr>
        <w:t xml:space="preserve">                                                日  期：</w:t>
      </w:r>
    </w:p>
    <w:p>
      <w:pPr>
        <w:spacing w:line="400" w:lineRule="exact"/>
        <w:ind w:firstLine="424" w:firstLineChars="202"/>
        <w:rPr>
          <w:rFonts w:hint="eastAsia" w:ascii="宋体"/>
          <w:color w:val="000000"/>
          <w:szCs w:val="21"/>
          <w:highlight w:val="none"/>
        </w:rPr>
      </w:pPr>
    </w:p>
    <w:p>
      <w:pPr>
        <w:pStyle w:val="2"/>
        <w:rPr>
          <w:rFonts w:hint="eastAsia" w:ascii="宋体"/>
          <w:color w:val="000000"/>
          <w:szCs w:val="21"/>
          <w:highlight w:val="none"/>
        </w:rPr>
      </w:pPr>
    </w:p>
    <w:p>
      <w:pPr>
        <w:rPr>
          <w:rFonts w:hint="eastAsia" w:ascii="宋体"/>
          <w:color w:val="000000"/>
          <w:szCs w:val="21"/>
          <w:highlight w:val="none"/>
        </w:rPr>
      </w:pPr>
    </w:p>
    <w:p>
      <w:pPr>
        <w:spacing w:line="400" w:lineRule="exact"/>
        <w:ind w:firstLine="425" w:firstLineChars="202"/>
        <w:rPr>
          <w:rFonts w:hint="eastAsia" w:ascii="宋体"/>
          <w:b/>
          <w:bCs/>
          <w:color w:val="000000"/>
          <w:szCs w:val="21"/>
          <w:highlight w:val="none"/>
        </w:rPr>
      </w:pPr>
      <w:r>
        <w:rPr>
          <w:rFonts w:hint="eastAsia" w:ascii="宋体"/>
          <w:b/>
          <w:bCs/>
          <w:color w:val="000000"/>
          <w:szCs w:val="21"/>
          <w:highlight w:val="none"/>
        </w:rPr>
        <w:t>招标文件商务评审中要求提供的其他相关资料。</w:t>
      </w:r>
    </w:p>
    <w:p>
      <w:pPr>
        <w:pStyle w:val="17"/>
        <w:rPr>
          <w:rFonts w:hint="eastAsia"/>
          <w:b/>
          <w:bCs/>
          <w:highlight w:val="none"/>
        </w:rPr>
      </w:pPr>
    </w:p>
    <w:p>
      <w:pPr>
        <w:spacing w:line="380" w:lineRule="exact"/>
        <w:ind w:firstLine="425" w:firstLineChars="202"/>
        <w:rPr>
          <w:rFonts w:hint="eastAsia" w:ascii="宋体"/>
          <w:b/>
          <w:bCs/>
          <w:color w:val="000000"/>
          <w:szCs w:val="21"/>
          <w:highlight w:val="none"/>
        </w:rPr>
      </w:pPr>
      <w:r>
        <w:rPr>
          <w:rFonts w:hint="eastAsia" w:ascii="宋体"/>
          <w:b/>
          <w:bCs/>
          <w:color w:val="000000"/>
          <w:szCs w:val="21"/>
          <w:highlight w:val="none"/>
        </w:rPr>
        <w:t>投标人认为需要提供的其他材料（如有）。</w:t>
      </w:r>
    </w:p>
    <w:p>
      <w:pPr>
        <w:pStyle w:val="2"/>
        <w:rPr>
          <w:rFonts w:hint="eastAsia" w:ascii="宋体"/>
          <w:color w:val="000000"/>
          <w:szCs w:val="21"/>
          <w:highlight w:val="none"/>
        </w:rPr>
      </w:pPr>
    </w:p>
    <w:p>
      <w:pPr>
        <w:rPr>
          <w:rFonts w:hint="eastAsia" w:ascii="宋体"/>
          <w:color w:val="000000"/>
          <w:szCs w:val="21"/>
          <w:highlight w:val="none"/>
        </w:rPr>
      </w:pPr>
    </w:p>
    <w:p>
      <w:pPr>
        <w:pStyle w:val="2"/>
        <w:rPr>
          <w:rFonts w:hint="eastAsia" w:ascii="宋体"/>
          <w:color w:val="000000"/>
          <w:szCs w:val="21"/>
          <w:highlight w:val="none"/>
        </w:rPr>
      </w:pPr>
    </w:p>
    <w:p>
      <w:pPr>
        <w:rPr>
          <w:rFonts w:hint="eastAsia" w:ascii="宋体"/>
          <w:color w:val="000000"/>
          <w:szCs w:val="21"/>
          <w:highlight w:val="none"/>
        </w:rPr>
      </w:pPr>
    </w:p>
    <w:p>
      <w:pPr>
        <w:pStyle w:val="2"/>
        <w:rPr>
          <w:rFonts w:hint="eastAsia" w:ascii="宋体"/>
          <w:color w:val="000000"/>
          <w:szCs w:val="21"/>
          <w:highlight w:val="none"/>
        </w:rPr>
      </w:pPr>
    </w:p>
    <w:p>
      <w:pPr>
        <w:rPr>
          <w:rFonts w:hint="eastAsia" w:ascii="宋体"/>
          <w:color w:val="000000"/>
          <w:szCs w:val="21"/>
          <w:highlight w:val="none"/>
        </w:rPr>
      </w:pPr>
    </w:p>
    <w:p>
      <w:pPr>
        <w:pStyle w:val="2"/>
        <w:rPr>
          <w:rFonts w:hint="eastAsia" w:ascii="宋体"/>
          <w:color w:val="000000"/>
          <w:szCs w:val="21"/>
          <w:highlight w:val="none"/>
        </w:rPr>
      </w:pPr>
    </w:p>
    <w:p>
      <w:pPr>
        <w:rPr>
          <w:rFonts w:hint="eastAsia" w:ascii="宋体"/>
          <w:color w:val="000000"/>
          <w:szCs w:val="21"/>
          <w:highlight w:val="none"/>
        </w:rPr>
      </w:pPr>
    </w:p>
    <w:p>
      <w:pPr>
        <w:pStyle w:val="2"/>
        <w:rPr>
          <w:rFonts w:hint="eastAsia" w:ascii="宋体"/>
          <w:color w:val="000000"/>
          <w:szCs w:val="21"/>
          <w:highlight w:val="none"/>
        </w:rPr>
      </w:pPr>
    </w:p>
    <w:p>
      <w:pPr>
        <w:rPr>
          <w:rFonts w:hint="eastAsia" w:ascii="宋体"/>
          <w:color w:val="000000"/>
          <w:szCs w:val="21"/>
          <w:highlight w:val="none"/>
        </w:rPr>
      </w:pPr>
    </w:p>
    <w:p>
      <w:pPr>
        <w:pStyle w:val="2"/>
        <w:rPr>
          <w:rFonts w:hint="eastAsia" w:ascii="宋体"/>
          <w:color w:val="000000"/>
          <w:szCs w:val="21"/>
          <w:highlight w:val="none"/>
        </w:rPr>
      </w:pPr>
    </w:p>
    <w:p>
      <w:pPr>
        <w:rPr>
          <w:rFonts w:hint="eastAsia" w:ascii="宋体"/>
          <w:color w:val="000000"/>
          <w:szCs w:val="21"/>
          <w:highlight w:val="none"/>
        </w:rPr>
      </w:pPr>
    </w:p>
    <w:p>
      <w:pPr>
        <w:pStyle w:val="2"/>
        <w:rPr>
          <w:rFonts w:hint="eastAsia" w:ascii="宋体"/>
          <w:color w:val="000000"/>
          <w:szCs w:val="21"/>
          <w:highlight w:val="none"/>
        </w:rPr>
      </w:pPr>
    </w:p>
    <w:p>
      <w:pPr>
        <w:rPr>
          <w:rFonts w:hint="eastAsia" w:ascii="宋体"/>
          <w:color w:val="000000"/>
          <w:szCs w:val="21"/>
          <w:highlight w:val="none"/>
        </w:rPr>
      </w:pPr>
    </w:p>
    <w:p>
      <w:pPr>
        <w:pStyle w:val="2"/>
        <w:rPr>
          <w:rFonts w:hint="eastAsia" w:ascii="宋体"/>
          <w:color w:val="000000"/>
          <w:szCs w:val="21"/>
          <w:highlight w:val="none"/>
        </w:rPr>
      </w:pPr>
    </w:p>
    <w:p>
      <w:pPr>
        <w:rPr>
          <w:rFonts w:hint="eastAsia" w:ascii="宋体"/>
          <w:color w:val="000000"/>
          <w:szCs w:val="21"/>
          <w:highlight w:val="none"/>
        </w:rPr>
      </w:pPr>
    </w:p>
    <w:p>
      <w:pPr>
        <w:pStyle w:val="2"/>
        <w:rPr>
          <w:rFonts w:hint="eastAsia" w:ascii="宋体"/>
          <w:color w:val="000000"/>
          <w:szCs w:val="21"/>
          <w:highlight w:val="none"/>
        </w:rPr>
      </w:pPr>
    </w:p>
    <w:p>
      <w:pPr>
        <w:rPr>
          <w:rFonts w:hint="eastAsia" w:ascii="宋体"/>
          <w:color w:val="000000"/>
          <w:szCs w:val="21"/>
          <w:highlight w:val="none"/>
        </w:rPr>
      </w:pPr>
    </w:p>
    <w:p>
      <w:pPr>
        <w:pStyle w:val="2"/>
        <w:rPr>
          <w:rFonts w:hint="eastAsia" w:ascii="宋体"/>
          <w:color w:val="000000"/>
          <w:szCs w:val="21"/>
          <w:highlight w:val="none"/>
        </w:rPr>
      </w:pPr>
    </w:p>
    <w:p>
      <w:pPr>
        <w:rPr>
          <w:rFonts w:hint="eastAsia" w:ascii="宋体"/>
          <w:color w:val="000000"/>
          <w:szCs w:val="21"/>
          <w:highlight w:val="none"/>
        </w:rPr>
      </w:pPr>
    </w:p>
    <w:p>
      <w:pPr>
        <w:pStyle w:val="2"/>
        <w:rPr>
          <w:rFonts w:hint="eastAsia"/>
          <w:highlight w:val="none"/>
        </w:rPr>
      </w:pPr>
    </w:p>
    <w:p>
      <w:pPr>
        <w:pStyle w:val="17"/>
        <w:rPr>
          <w:rFonts w:hint="eastAsia" w:ascii="宋体"/>
          <w:color w:val="000000"/>
          <w:szCs w:val="21"/>
          <w:highlight w:val="none"/>
        </w:rPr>
      </w:pPr>
    </w:p>
    <w:p>
      <w:pPr>
        <w:jc w:val="center"/>
        <w:rPr>
          <w:rFonts w:hint="eastAsia" w:cs="Arial"/>
          <w:b/>
          <w:bCs/>
          <w:sz w:val="32"/>
          <w:szCs w:val="32"/>
          <w:highlight w:val="none"/>
        </w:rPr>
      </w:pPr>
      <w:r>
        <w:rPr>
          <w:rFonts w:hint="eastAsia" w:cs="Arial"/>
          <w:b/>
          <w:bCs/>
          <w:sz w:val="32"/>
          <w:szCs w:val="32"/>
          <w:highlight w:val="none"/>
        </w:rPr>
        <w:t>最终报价（第二次报价）表</w:t>
      </w:r>
    </w:p>
    <w:tbl>
      <w:tblPr>
        <w:tblStyle w:val="18"/>
        <w:tblW w:w="8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2511"/>
        <w:gridCol w:w="5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96" w:type="dxa"/>
            <w:vAlign w:val="center"/>
          </w:tcPr>
          <w:p>
            <w:pPr>
              <w:pStyle w:val="34"/>
              <w:ind w:firstLine="0" w:firstLineChars="0"/>
              <w:jc w:val="center"/>
              <w:rPr>
                <w:rFonts w:hint="eastAsia"/>
                <w:sz w:val="28"/>
                <w:szCs w:val="28"/>
                <w:highlight w:val="none"/>
              </w:rPr>
            </w:pPr>
            <w:r>
              <w:rPr>
                <w:rFonts w:hint="eastAsia"/>
                <w:sz w:val="28"/>
                <w:szCs w:val="28"/>
                <w:highlight w:val="none"/>
              </w:rPr>
              <w:t>序号</w:t>
            </w:r>
          </w:p>
        </w:tc>
        <w:tc>
          <w:tcPr>
            <w:tcW w:w="2511" w:type="dxa"/>
            <w:vAlign w:val="center"/>
          </w:tcPr>
          <w:p>
            <w:pPr>
              <w:pStyle w:val="34"/>
              <w:ind w:firstLine="0" w:firstLineChars="0"/>
              <w:jc w:val="center"/>
              <w:rPr>
                <w:rFonts w:hint="eastAsia"/>
                <w:sz w:val="28"/>
                <w:szCs w:val="28"/>
                <w:highlight w:val="none"/>
              </w:rPr>
            </w:pPr>
            <w:r>
              <w:rPr>
                <w:rFonts w:hint="eastAsia"/>
                <w:sz w:val="28"/>
                <w:szCs w:val="28"/>
                <w:highlight w:val="none"/>
              </w:rPr>
              <w:t>名称</w:t>
            </w:r>
          </w:p>
        </w:tc>
        <w:tc>
          <w:tcPr>
            <w:tcW w:w="5480" w:type="dxa"/>
            <w:vAlign w:val="center"/>
          </w:tcPr>
          <w:p>
            <w:pPr>
              <w:pStyle w:val="34"/>
              <w:ind w:firstLine="0" w:firstLineChars="0"/>
              <w:jc w:val="center"/>
              <w:rPr>
                <w:rFonts w:hint="eastAsia"/>
                <w:sz w:val="28"/>
                <w:szCs w:val="28"/>
                <w:highlight w:val="none"/>
              </w:rPr>
            </w:pPr>
            <w:r>
              <w:rPr>
                <w:rFonts w:hint="eastAsia"/>
                <w:sz w:val="28"/>
                <w:szCs w:val="28"/>
                <w:highlight w:val="none"/>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896" w:type="dxa"/>
            <w:vAlign w:val="center"/>
          </w:tcPr>
          <w:p>
            <w:pPr>
              <w:pStyle w:val="34"/>
              <w:ind w:firstLine="0" w:firstLineChars="0"/>
              <w:jc w:val="center"/>
              <w:rPr>
                <w:rFonts w:hint="eastAsia"/>
                <w:sz w:val="28"/>
                <w:szCs w:val="28"/>
                <w:highlight w:val="none"/>
              </w:rPr>
            </w:pPr>
            <w:r>
              <w:rPr>
                <w:rFonts w:hint="eastAsia"/>
                <w:sz w:val="28"/>
                <w:szCs w:val="28"/>
                <w:highlight w:val="none"/>
              </w:rPr>
              <w:t>1</w:t>
            </w:r>
          </w:p>
        </w:tc>
        <w:tc>
          <w:tcPr>
            <w:tcW w:w="2511" w:type="dxa"/>
            <w:vAlign w:val="center"/>
          </w:tcPr>
          <w:p>
            <w:pPr>
              <w:pStyle w:val="34"/>
              <w:ind w:firstLine="0" w:firstLineChars="0"/>
              <w:jc w:val="center"/>
              <w:rPr>
                <w:rFonts w:hint="eastAsia"/>
                <w:sz w:val="28"/>
                <w:szCs w:val="28"/>
                <w:highlight w:val="none"/>
              </w:rPr>
            </w:pPr>
            <w:r>
              <w:rPr>
                <w:rFonts w:hint="eastAsia"/>
                <w:sz w:val="28"/>
                <w:szCs w:val="28"/>
                <w:highlight w:val="none"/>
              </w:rPr>
              <w:t>项目名称</w:t>
            </w:r>
          </w:p>
        </w:tc>
        <w:tc>
          <w:tcPr>
            <w:tcW w:w="5480" w:type="dxa"/>
            <w:vAlign w:val="center"/>
          </w:tcPr>
          <w:p>
            <w:pPr>
              <w:pStyle w:val="34"/>
              <w:ind w:firstLine="0" w:firstLineChars="0"/>
              <w:jc w:val="cente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96" w:type="dxa"/>
            <w:vAlign w:val="center"/>
          </w:tcPr>
          <w:p>
            <w:pPr>
              <w:pStyle w:val="34"/>
              <w:ind w:firstLine="0" w:firstLineChars="0"/>
              <w:jc w:val="center"/>
              <w:rPr>
                <w:rFonts w:hint="eastAsia" w:eastAsia="宋体"/>
                <w:sz w:val="28"/>
                <w:szCs w:val="28"/>
                <w:highlight w:val="none"/>
                <w:lang w:eastAsia="zh-CN"/>
              </w:rPr>
            </w:pPr>
            <w:r>
              <w:rPr>
                <w:rFonts w:hint="eastAsia"/>
                <w:sz w:val="28"/>
                <w:szCs w:val="28"/>
                <w:highlight w:val="none"/>
                <w:lang w:val="en-US" w:eastAsia="zh-CN"/>
              </w:rPr>
              <w:t>2</w:t>
            </w:r>
          </w:p>
        </w:tc>
        <w:tc>
          <w:tcPr>
            <w:tcW w:w="2511" w:type="dxa"/>
            <w:vAlign w:val="center"/>
          </w:tcPr>
          <w:p>
            <w:pPr>
              <w:pStyle w:val="34"/>
              <w:ind w:firstLine="0" w:firstLineChars="0"/>
              <w:jc w:val="center"/>
              <w:rPr>
                <w:rFonts w:hint="eastAsia"/>
                <w:sz w:val="28"/>
                <w:szCs w:val="28"/>
                <w:highlight w:val="none"/>
              </w:rPr>
            </w:pPr>
            <w:r>
              <w:rPr>
                <w:rFonts w:hint="eastAsia"/>
                <w:sz w:val="28"/>
                <w:szCs w:val="28"/>
                <w:highlight w:val="none"/>
              </w:rPr>
              <w:t>报价次数</w:t>
            </w:r>
          </w:p>
        </w:tc>
        <w:tc>
          <w:tcPr>
            <w:tcW w:w="5480" w:type="dxa"/>
            <w:vAlign w:val="center"/>
          </w:tcPr>
          <w:p>
            <w:pPr>
              <w:pStyle w:val="34"/>
              <w:ind w:firstLine="0" w:firstLineChars="0"/>
              <w:jc w:val="center"/>
              <w:rPr>
                <w:rFonts w:hint="eastAsia"/>
                <w:sz w:val="28"/>
                <w:szCs w:val="28"/>
                <w:highlight w:val="none"/>
              </w:rPr>
            </w:pPr>
            <w:r>
              <w:rPr>
                <w:rFonts w:hint="eastAsia"/>
                <w:sz w:val="28"/>
                <w:szCs w:val="28"/>
                <w:highlight w:val="none"/>
              </w:rPr>
              <w:t>第二次报价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896" w:type="dxa"/>
            <w:vAlign w:val="center"/>
          </w:tcPr>
          <w:p>
            <w:pPr>
              <w:pStyle w:val="34"/>
              <w:ind w:firstLine="0" w:firstLineChars="0"/>
              <w:jc w:val="center"/>
              <w:rPr>
                <w:rFonts w:hint="eastAsia" w:eastAsia="宋体"/>
                <w:sz w:val="28"/>
                <w:szCs w:val="28"/>
                <w:highlight w:val="none"/>
                <w:lang w:eastAsia="zh-CN"/>
              </w:rPr>
            </w:pPr>
            <w:r>
              <w:rPr>
                <w:rFonts w:hint="eastAsia"/>
                <w:sz w:val="28"/>
                <w:szCs w:val="28"/>
                <w:highlight w:val="none"/>
                <w:lang w:val="en-US" w:eastAsia="zh-CN"/>
              </w:rPr>
              <w:t>3</w:t>
            </w:r>
          </w:p>
        </w:tc>
        <w:tc>
          <w:tcPr>
            <w:tcW w:w="2511" w:type="dxa"/>
            <w:vAlign w:val="center"/>
          </w:tcPr>
          <w:p>
            <w:pPr>
              <w:pStyle w:val="34"/>
              <w:ind w:firstLine="0" w:firstLineChars="0"/>
              <w:jc w:val="center"/>
              <w:rPr>
                <w:rFonts w:hint="eastAsia"/>
                <w:sz w:val="28"/>
                <w:szCs w:val="28"/>
                <w:highlight w:val="none"/>
              </w:rPr>
            </w:pPr>
            <w:r>
              <w:rPr>
                <w:rFonts w:hint="eastAsia"/>
                <w:sz w:val="28"/>
                <w:szCs w:val="28"/>
                <w:highlight w:val="none"/>
              </w:rPr>
              <w:t>报价时间</w:t>
            </w:r>
          </w:p>
        </w:tc>
        <w:tc>
          <w:tcPr>
            <w:tcW w:w="5480" w:type="dxa"/>
            <w:vAlign w:val="center"/>
          </w:tcPr>
          <w:p>
            <w:pPr>
              <w:pStyle w:val="34"/>
              <w:ind w:firstLine="0" w:firstLineChars="0"/>
              <w:rPr>
                <w:rFonts w:hint="eastAsia"/>
                <w:sz w:val="28"/>
                <w:szCs w:val="28"/>
                <w:highlight w:val="none"/>
              </w:rPr>
            </w:pPr>
            <w:r>
              <w:rPr>
                <w:rFonts w:hint="eastAsia"/>
                <w:sz w:val="28"/>
                <w:szCs w:val="28"/>
                <w:highlight w:val="none"/>
                <w:u w:val="single"/>
              </w:rPr>
              <w:t xml:space="preserve">        </w:t>
            </w:r>
            <w:r>
              <w:rPr>
                <w:rFonts w:hint="eastAsia"/>
                <w:sz w:val="28"/>
                <w:szCs w:val="28"/>
                <w:highlight w:val="none"/>
              </w:rPr>
              <w:t>年</w:t>
            </w:r>
            <w:r>
              <w:rPr>
                <w:rFonts w:hint="eastAsia"/>
                <w:sz w:val="28"/>
                <w:szCs w:val="28"/>
                <w:highlight w:val="none"/>
                <w:u w:val="single"/>
              </w:rPr>
              <w:t xml:space="preserve">    </w:t>
            </w:r>
            <w:r>
              <w:rPr>
                <w:rFonts w:hint="eastAsia"/>
                <w:sz w:val="28"/>
                <w:szCs w:val="28"/>
                <w:highlight w:val="none"/>
              </w:rPr>
              <w:t>月</w:t>
            </w:r>
            <w:r>
              <w:rPr>
                <w:rFonts w:hint="eastAsia"/>
                <w:sz w:val="28"/>
                <w:szCs w:val="28"/>
                <w:highlight w:val="none"/>
                <w:u w:val="single"/>
              </w:rPr>
              <w:t xml:space="preserve">    </w:t>
            </w:r>
            <w:r>
              <w:rPr>
                <w:rFonts w:hint="eastAsia"/>
                <w:sz w:val="28"/>
                <w:szCs w:val="28"/>
                <w:highlight w:val="none"/>
              </w:rPr>
              <w:t>日</w:t>
            </w:r>
            <w:r>
              <w:rPr>
                <w:rFonts w:hint="eastAsia"/>
                <w:sz w:val="28"/>
                <w:szCs w:val="28"/>
                <w:highlight w:val="none"/>
                <w:u w:val="single"/>
              </w:rPr>
              <w:t xml:space="preserve">    </w:t>
            </w:r>
            <w:r>
              <w:rPr>
                <w:rFonts w:hint="eastAsia"/>
                <w:sz w:val="28"/>
                <w:szCs w:val="28"/>
                <w:highlight w:val="none"/>
              </w:rPr>
              <w:t>时</w:t>
            </w:r>
            <w:r>
              <w:rPr>
                <w:rFonts w:hint="eastAsia"/>
                <w:sz w:val="28"/>
                <w:szCs w:val="28"/>
                <w:highlight w:val="none"/>
                <w:u w:val="single"/>
              </w:rPr>
              <w:t xml:space="preserve">    </w:t>
            </w:r>
            <w:r>
              <w:rPr>
                <w:rFonts w:hint="eastAsia"/>
                <w:sz w:val="28"/>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896" w:type="dxa"/>
            <w:vMerge w:val="restart"/>
            <w:vAlign w:val="center"/>
          </w:tcPr>
          <w:p>
            <w:pPr>
              <w:pStyle w:val="34"/>
              <w:ind w:firstLine="0" w:firstLineChars="0"/>
              <w:jc w:val="center"/>
              <w:rPr>
                <w:rFonts w:hint="eastAsia" w:eastAsia="宋体"/>
                <w:sz w:val="28"/>
                <w:szCs w:val="28"/>
                <w:highlight w:val="none"/>
                <w:lang w:eastAsia="zh-CN"/>
              </w:rPr>
            </w:pPr>
            <w:r>
              <w:rPr>
                <w:rFonts w:hint="eastAsia"/>
                <w:sz w:val="28"/>
                <w:szCs w:val="28"/>
                <w:highlight w:val="none"/>
                <w:lang w:val="en-US" w:eastAsia="zh-CN"/>
              </w:rPr>
              <w:t>4</w:t>
            </w:r>
          </w:p>
        </w:tc>
        <w:tc>
          <w:tcPr>
            <w:tcW w:w="2511" w:type="dxa"/>
            <w:vMerge w:val="restart"/>
            <w:vAlign w:val="center"/>
          </w:tcPr>
          <w:p>
            <w:pPr>
              <w:pStyle w:val="34"/>
              <w:ind w:firstLine="0" w:firstLineChars="0"/>
              <w:jc w:val="center"/>
              <w:rPr>
                <w:rFonts w:hint="eastAsia"/>
                <w:sz w:val="28"/>
                <w:szCs w:val="28"/>
                <w:highlight w:val="none"/>
              </w:rPr>
            </w:pPr>
            <w:r>
              <w:rPr>
                <w:rFonts w:hint="eastAsia"/>
                <w:sz w:val="28"/>
                <w:szCs w:val="28"/>
                <w:highlight w:val="none"/>
              </w:rPr>
              <w:t>报价（人民币）</w:t>
            </w:r>
          </w:p>
        </w:tc>
        <w:tc>
          <w:tcPr>
            <w:tcW w:w="5480" w:type="dxa"/>
            <w:vAlign w:val="center"/>
          </w:tcPr>
          <w:p>
            <w:pPr>
              <w:pStyle w:val="34"/>
              <w:ind w:firstLine="560"/>
              <w:jc w:val="center"/>
              <w:rPr>
                <w:rFonts w:hint="eastAsia"/>
                <w:sz w:val="28"/>
                <w:szCs w:val="28"/>
                <w:highlight w:val="none"/>
              </w:rPr>
            </w:pPr>
          </w:p>
          <w:p>
            <w:pPr>
              <w:pStyle w:val="34"/>
              <w:ind w:firstLine="0" w:firstLineChars="0"/>
              <w:rPr>
                <w:rFonts w:hint="eastAsia"/>
                <w:sz w:val="28"/>
                <w:szCs w:val="28"/>
                <w:highlight w:val="none"/>
              </w:rPr>
            </w:pPr>
            <w:r>
              <w:rPr>
                <w:rFonts w:hint="eastAsia"/>
                <w:sz w:val="28"/>
                <w:szCs w:val="28"/>
                <w:highlight w:val="none"/>
              </w:rPr>
              <w:t>（大写）：</w:t>
            </w:r>
            <w:r>
              <w:rPr>
                <w:rFonts w:hint="eastAsia"/>
                <w:sz w:val="28"/>
                <w:szCs w:val="28"/>
                <w:highlight w:val="none"/>
                <w:u w:val="single"/>
              </w:rPr>
              <w:t xml:space="preserve">             </w:t>
            </w:r>
            <w:r>
              <w:rPr>
                <w:rFonts w:hint="eastAsia"/>
                <w:sz w:val="28"/>
                <w:szCs w:val="28"/>
                <w:highlight w:val="none"/>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896" w:type="dxa"/>
            <w:vMerge w:val="continue"/>
            <w:vAlign w:val="center"/>
          </w:tcPr>
          <w:p>
            <w:pPr>
              <w:pStyle w:val="34"/>
              <w:ind w:firstLine="560"/>
              <w:jc w:val="center"/>
              <w:rPr>
                <w:rFonts w:hint="eastAsia"/>
                <w:sz w:val="28"/>
                <w:szCs w:val="28"/>
                <w:highlight w:val="none"/>
              </w:rPr>
            </w:pPr>
          </w:p>
        </w:tc>
        <w:tc>
          <w:tcPr>
            <w:tcW w:w="2511" w:type="dxa"/>
            <w:vMerge w:val="continue"/>
            <w:vAlign w:val="center"/>
          </w:tcPr>
          <w:p>
            <w:pPr>
              <w:pStyle w:val="34"/>
              <w:ind w:firstLine="560"/>
              <w:jc w:val="center"/>
              <w:rPr>
                <w:rFonts w:hint="eastAsia"/>
                <w:sz w:val="28"/>
                <w:szCs w:val="28"/>
                <w:highlight w:val="none"/>
              </w:rPr>
            </w:pPr>
          </w:p>
        </w:tc>
        <w:tc>
          <w:tcPr>
            <w:tcW w:w="5480" w:type="dxa"/>
            <w:vAlign w:val="center"/>
          </w:tcPr>
          <w:p>
            <w:pPr>
              <w:pStyle w:val="34"/>
              <w:ind w:firstLine="560"/>
              <w:jc w:val="center"/>
              <w:rPr>
                <w:rFonts w:hint="eastAsia"/>
                <w:sz w:val="28"/>
                <w:szCs w:val="28"/>
                <w:highlight w:val="none"/>
              </w:rPr>
            </w:pPr>
          </w:p>
          <w:p>
            <w:pPr>
              <w:pStyle w:val="34"/>
              <w:ind w:firstLine="0" w:firstLineChars="0"/>
              <w:rPr>
                <w:rFonts w:hint="eastAsia"/>
                <w:sz w:val="28"/>
                <w:szCs w:val="28"/>
                <w:highlight w:val="none"/>
              </w:rPr>
            </w:pPr>
            <w:r>
              <w:rPr>
                <w:rFonts w:hint="eastAsia"/>
                <w:sz w:val="28"/>
                <w:szCs w:val="28"/>
                <w:highlight w:val="none"/>
              </w:rPr>
              <w:t>（小写）：</w:t>
            </w:r>
            <w:r>
              <w:rPr>
                <w:rFonts w:hint="eastAsia"/>
                <w:sz w:val="28"/>
                <w:szCs w:val="28"/>
                <w:highlight w:val="none"/>
                <w:u w:val="single"/>
              </w:rPr>
              <w:t xml:space="preserve">             </w:t>
            </w:r>
            <w:r>
              <w:rPr>
                <w:rFonts w:hint="eastAsia"/>
                <w:sz w:val="28"/>
                <w:szCs w:val="28"/>
                <w:highlight w:val="none"/>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896" w:type="dxa"/>
            <w:vAlign w:val="center"/>
          </w:tcPr>
          <w:p>
            <w:pPr>
              <w:pStyle w:val="34"/>
              <w:ind w:firstLine="0" w:firstLineChars="0"/>
              <w:jc w:val="center"/>
              <w:rPr>
                <w:rFonts w:hint="eastAsia" w:eastAsia="宋体"/>
                <w:sz w:val="28"/>
                <w:szCs w:val="28"/>
                <w:highlight w:val="none"/>
                <w:lang w:eastAsia="zh-CN"/>
              </w:rPr>
            </w:pPr>
            <w:r>
              <w:rPr>
                <w:rFonts w:hint="eastAsia"/>
                <w:sz w:val="28"/>
                <w:szCs w:val="28"/>
                <w:highlight w:val="none"/>
                <w:lang w:val="en-US" w:eastAsia="zh-CN"/>
              </w:rPr>
              <w:t>5</w:t>
            </w:r>
          </w:p>
        </w:tc>
        <w:tc>
          <w:tcPr>
            <w:tcW w:w="7991" w:type="dxa"/>
            <w:gridSpan w:val="2"/>
            <w:vAlign w:val="center"/>
          </w:tcPr>
          <w:p>
            <w:pPr>
              <w:pStyle w:val="34"/>
              <w:ind w:firstLine="0" w:firstLineChars="0"/>
              <w:rPr>
                <w:rFonts w:hint="eastAsia"/>
                <w:sz w:val="28"/>
                <w:szCs w:val="28"/>
                <w:highlight w:val="none"/>
              </w:rPr>
            </w:pPr>
            <w:r>
              <w:rPr>
                <w:rFonts w:hint="eastAsia"/>
                <w:sz w:val="28"/>
                <w:szCs w:val="28"/>
                <w:highlight w:val="none"/>
              </w:rPr>
              <w:t>声明：我方在报价前，已认真阅读采购文件，充分理解并完全响应采购文件中所有实质性要求。</w:t>
            </w:r>
          </w:p>
        </w:tc>
      </w:tr>
    </w:tbl>
    <w:p>
      <w:pPr>
        <w:spacing w:line="440" w:lineRule="exact"/>
        <w:rPr>
          <w:rFonts w:hint="eastAsia" w:hAnsi="宋体"/>
          <w:sz w:val="28"/>
          <w:szCs w:val="28"/>
          <w:highlight w:val="none"/>
        </w:rPr>
      </w:pPr>
      <w:r>
        <w:rPr>
          <w:rFonts w:hint="eastAsia" w:hAnsi="宋体"/>
          <w:sz w:val="28"/>
          <w:szCs w:val="28"/>
          <w:highlight w:val="none"/>
        </w:rPr>
        <w:t>供应商名称</w:t>
      </w:r>
      <w:r>
        <w:rPr>
          <w:rFonts w:hint="eastAsia" w:hAnsi="宋体"/>
          <w:sz w:val="28"/>
          <w:szCs w:val="28"/>
          <w:highlight w:val="none"/>
          <w:u w:val="single"/>
        </w:rPr>
        <w:t xml:space="preserve">               </w:t>
      </w:r>
      <w:r>
        <w:rPr>
          <w:rFonts w:hint="eastAsia" w:hAnsi="宋体"/>
          <w:sz w:val="28"/>
          <w:szCs w:val="28"/>
          <w:highlight w:val="none"/>
        </w:rPr>
        <w:t xml:space="preserve">（盖章）：                 </w:t>
      </w:r>
    </w:p>
    <w:p>
      <w:pPr>
        <w:spacing w:line="440" w:lineRule="exact"/>
        <w:rPr>
          <w:rFonts w:hint="eastAsia" w:hAnsi="宋体"/>
          <w:sz w:val="28"/>
          <w:szCs w:val="28"/>
          <w:highlight w:val="none"/>
        </w:rPr>
      </w:pPr>
      <w:r>
        <w:rPr>
          <w:rFonts w:hint="eastAsia" w:hAnsi="宋体"/>
          <w:sz w:val="28"/>
          <w:szCs w:val="28"/>
          <w:highlight w:val="none"/>
        </w:rPr>
        <w:t>法定代表人或授权代表(签字或签章)：</w:t>
      </w:r>
      <w:r>
        <w:rPr>
          <w:rFonts w:hint="eastAsia" w:hAnsi="宋体"/>
          <w:sz w:val="28"/>
          <w:szCs w:val="28"/>
          <w:highlight w:val="none"/>
          <w:u w:val="single"/>
        </w:rPr>
        <w:t xml:space="preserve">                                </w:t>
      </w:r>
    </w:p>
    <w:p>
      <w:pPr>
        <w:pStyle w:val="34"/>
        <w:spacing w:line="440" w:lineRule="exact"/>
        <w:ind w:firstLine="0" w:firstLineChars="0"/>
        <w:jc w:val="left"/>
        <w:rPr>
          <w:rFonts w:hint="eastAsia"/>
          <w:sz w:val="28"/>
          <w:szCs w:val="28"/>
          <w:highlight w:val="none"/>
        </w:rPr>
      </w:pPr>
      <w:r>
        <w:rPr>
          <w:rFonts w:hint="eastAsia"/>
          <w:sz w:val="28"/>
          <w:szCs w:val="28"/>
          <w:highlight w:val="none"/>
        </w:rPr>
        <w:t>备注：</w:t>
      </w:r>
    </w:p>
    <w:p>
      <w:pPr>
        <w:pStyle w:val="34"/>
        <w:spacing w:line="440" w:lineRule="exact"/>
        <w:ind w:firstLine="0" w:firstLineChars="0"/>
        <w:jc w:val="left"/>
        <w:rPr>
          <w:rFonts w:hint="eastAsia"/>
          <w:sz w:val="28"/>
          <w:szCs w:val="28"/>
          <w:highlight w:val="none"/>
        </w:rPr>
      </w:pPr>
      <w:r>
        <w:rPr>
          <w:rFonts w:hint="eastAsia"/>
          <w:sz w:val="28"/>
          <w:szCs w:val="28"/>
          <w:highlight w:val="none"/>
        </w:rPr>
        <w:t>1、供应商响应文件报价应在最高限价范围内，报价不得高于原响应文件报价，否则，报价无效。</w:t>
      </w:r>
    </w:p>
    <w:p>
      <w:pPr>
        <w:pStyle w:val="34"/>
        <w:spacing w:line="440" w:lineRule="exact"/>
        <w:ind w:firstLine="0" w:firstLineChars="0"/>
        <w:jc w:val="left"/>
        <w:rPr>
          <w:rFonts w:hint="eastAsia" w:ascii="宋体" w:hAnsi="宋体" w:eastAsia="宋体" w:cs="宋体"/>
          <w:b/>
          <w:bCs/>
          <w:color w:val="C00000"/>
          <w:sz w:val="28"/>
          <w:szCs w:val="28"/>
          <w:highlight w:val="none"/>
        </w:rPr>
      </w:pPr>
      <w:r>
        <w:rPr>
          <w:rFonts w:hint="eastAsia"/>
          <w:b/>
          <w:bCs/>
          <w:color w:val="C00000"/>
          <w:sz w:val="28"/>
          <w:szCs w:val="28"/>
          <w:highlight w:val="none"/>
        </w:rPr>
        <w:t>2、</w:t>
      </w:r>
      <w:r>
        <w:rPr>
          <w:rFonts w:hint="eastAsia" w:ascii="宋体" w:hAnsi="宋体" w:eastAsia="宋体" w:cs="宋体"/>
          <w:b/>
          <w:bCs/>
          <w:color w:val="C00000"/>
          <w:sz w:val="28"/>
          <w:szCs w:val="28"/>
          <w:highlight w:val="none"/>
          <w:lang w:val="en-US" w:eastAsia="zh-CN"/>
        </w:rPr>
        <w:t>供应商应提前打印并加盖好单位公章，价格可提前填报，亦可现场填写。除首轮报价表须装订在投标文件中，第二轮报价表由供应商手持，无须且不得装订在响应文件中。</w:t>
      </w:r>
    </w:p>
    <w:p>
      <w:pPr>
        <w:pStyle w:val="14"/>
        <w:rPr>
          <w:rFonts w:hint="eastAsia"/>
          <w:highlight w:val="none"/>
        </w:rPr>
      </w:pPr>
    </w:p>
    <w:p>
      <w:pPr>
        <w:spacing w:line="400" w:lineRule="exact"/>
        <w:ind w:firstLine="424" w:firstLineChars="202"/>
        <w:rPr>
          <w:rFonts w:hint="eastAsia" w:ascii="宋体"/>
          <w:color w:val="000000"/>
          <w:szCs w:val="21"/>
          <w:highlight w:val="none"/>
        </w:rPr>
      </w:pPr>
    </w:p>
    <w:p>
      <w:pPr>
        <w:spacing w:line="440" w:lineRule="exact"/>
        <w:jc w:val="both"/>
        <w:outlineLvl w:val="0"/>
        <w:rPr>
          <w:rFonts w:hint="eastAsia" w:ascii="宋体"/>
          <w:b/>
          <w:color w:val="000000"/>
          <w:sz w:val="32"/>
          <w:szCs w:val="32"/>
          <w:highlight w:val="none"/>
        </w:rPr>
      </w:pPr>
      <w:bookmarkStart w:id="51" w:name="_Toc58430333"/>
    </w:p>
    <w:p>
      <w:pPr>
        <w:spacing w:line="440" w:lineRule="exact"/>
        <w:jc w:val="center"/>
        <w:outlineLvl w:val="0"/>
        <w:rPr>
          <w:rFonts w:hint="eastAsia" w:ascii="宋体"/>
          <w:b/>
          <w:color w:val="000000"/>
          <w:sz w:val="32"/>
          <w:szCs w:val="32"/>
          <w:highlight w:val="none"/>
        </w:rPr>
      </w:pPr>
    </w:p>
    <w:p>
      <w:pPr>
        <w:pStyle w:val="2"/>
        <w:rPr>
          <w:rFonts w:hint="eastAsia"/>
          <w:highlight w:val="none"/>
        </w:rPr>
      </w:pPr>
    </w:p>
    <w:p>
      <w:pPr>
        <w:spacing w:line="440" w:lineRule="exact"/>
        <w:jc w:val="center"/>
        <w:outlineLvl w:val="0"/>
        <w:rPr>
          <w:rFonts w:hint="eastAsia" w:ascii="宋体"/>
          <w:b/>
          <w:color w:val="000000"/>
          <w:sz w:val="32"/>
          <w:szCs w:val="32"/>
          <w:highlight w:val="none"/>
        </w:rPr>
      </w:pPr>
      <w:r>
        <w:rPr>
          <w:rFonts w:hint="eastAsia" w:ascii="宋体"/>
          <w:b/>
          <w:color w:val="000000"/>
          <w:sz w:val="32"/>
          <w:szCs w:val="32"/>
          <w:highlight w:val="none"/>
        </w:rPr>
        <w:t>采购人、采购代理机构对本招标文件的确认</w:t>
      </w:r>
      <w:bookmarkEnd w:id="51"/>
    </w:p>
    <w:p>
      <w:pPr>
        <w:spacing w:line="440" w:lineRule="exact"/>
        <w:rPr>
          <w:rFonts w:hint="eastAsia" w:ascii="宋体"/>
          <w:color w:val="000000"/>
          <w:sz w:val="24"/>
          <w:highlight w:val="none"/>
          <w:u w:val="single"/>
        </w:rPr>
      </w:pPr>
    </w:p>
    <w:tbl>
      <w:tblPr>
        <w:tblStyle w:val="18"/>
        <w:tblW w:w="9374" w:type="dxa"/>
        <w:jc w:val="center"/>
        <w:tblLayout w:type="fixed"/>
        <w:tblCellMar>
          <w:top w:w="0" w:type="dxa"/>
          <w:left w:w="108" w:type="dxa"/>
          <w:bottom w:w="0" w:type="dxa"/>
          <w:right w:w="108" w:type="dxa"/>
        </w:tblCellMar>
      </w:tblPr>
      <w:tblGrid>
        <w:gridCol w:w="9374"/>
      </w:tblGrid>
      <w:tr>
        <w:tblPrEx>
          <w:tblCellMar>
            <w:top w:w="0" w:type="dxa"/>
            <w:left w:w="108" w:type="dxa"/>
            <w:bottom w:w="0" w:type="dxa"/>
            <w:right w:w="108" w:type="dxa"/>
          </w:tblCellMar>
        </w:tblPrEx>
        <w:trPr>
          <w:trHeight w:val="4493" w:hRule="atLeast"/>
          <w:jc w:val="center"/>
        </w:trPr>
        <w:tc>
          <w:tcPr>
            <w:tcW w:w="9374" w:type="dxa"/>
            <w:tcBorders>
              <w:top w:val="single" w:color="auto" w:sz="4" w:space="0"/>
              <w:left w:val="single" w:color="auto" w:sz="4" w:space="0"/>
              <w:bottom w:val="single" w:color="auto" w:sz="4" w:space="0"/>
              <w:right w:val="single" w:color="auto" w:sz="4" w:space="0"/>
            </w:tcBorders>
          </w:tcPr>
          <w:p>
            <w:pPr>
              <w:spacing w:line="440" w:lineRule="exact"/>
              <w:ind w:firstLine="560" w:firstLineChars="200"/>
              <w:rPr>
                <w:rFonts w:hint="eastAsia" w:ascii="宋体" w:cs="宋体"/>
                <w:color w:val="000000"/>
                <w:sz w:val="28"/>
                <w:szCs w:val="28"/>
                <w:highlight w:val="none"/>
              </w:rPr>
            </w:pPr>
          </w:p>
          <w:p>
            <w:pPr>
              <w:spacing w:after="156" w:afterLines="50"/>
              <w:rPr>
                <w:rFonts w:hint="eastAsia" w:ascii="宋体" w:cs="宋体"/>
                <w:color w:val="000000"/>
                <w:sz w:val="28"/>
                <w:szCs w:val="28"/>
                <w:highlight w:val="none"/>
              </w:rPr>
            </w:pPr>
            <w:r>
              <w:rPr>
                <w:rFonts w:hint="eastAsia" w:ascii="宋体" w:cs="宋体"/>
                <w:color w:val="000000"/>
                <w:sz w:val="28"/>
                <w:szCs w:val="28"/>
                <w:highlight w:val="none"/>
              </w:rPr>
              <w:t xml:space="preserve">   我单位对</w:t>
            </w:r>
            <w:r>
              <w:rPr>
                <w:rFonts w:hint="eastAsia" w:ascii="宋体" w:cs="宋体"/>
                <w:color w:val="000000"/>
                <w:sz w:val="28"/>
                <w:szCs w:val="28"/>
                <w:highlight w:val="none"/>
                <w:u w:val="single"/>
              </w:rPr>
              <w:t>滁州市农业农村技术推广中心罗氏沼虾虾苗采购</w:t>
            </w:r>
            <w:r>
              <w:rPr>
                <w:rFonts w:hint="eastAsia" w:ascii="宋体" w:cs="宋体"/>
                <w:color w:val="000000"/>
                <w:sz w:val="28"/>
                <w:szCs w:val="28"/>
                <w:highlight w:val="none"/>
              </w:rPr>
              <w:t>的招标文件进行确认。</w:t>
            </w:r>
          </w:p>
          <w:p>
            <w:pPr>
              <w:spacing w:line="540" w:lineRule="exact"/>
              <w:ind w:firstLine="560" w:firstLineChars="200"/>
              <w:rPr>
                <w:rFonts w:hint="eastAsia" w:ascii="宋体" w:cs="宋体"/>
                <w:color w:val="000000"/>
                <w:sz w:val="28"/>
                <w:szCs w:val="28"/>
                <w:highlight w:val="none"/>
              </w:rPr>
            </w:pPr>
            <w:r>
              <w:rPr>
                <w:rFonts w:hint="eastAsia" w:ascii="宋体" w:cs="宋体"/>
                <w:color w:val="000000"/>
                <w:sz w:val="28"/>
                <w:szCs w:val="28"/>
                <w:highlight w:val="none"/>
              </w:rPr>
              <w:t>采购人：滁州市农业农村技术推广中心</w:t>
            </w:r>
          </w:p>
          <w:p>
            <w:pPr>
              <w:spacing w:line="540" w:lineRule="exact"/>
              <w:ind w:firstLine="560" w:firstLineChars="200"/>
              <w:rPr>
                <w:rFonts w:hint="eastAsia" w:ascii="宋体" w:cs="宋体"/>
                <w:color w:val="000000"/>
                <w:sz w:val="28"/>
                <w:szCs w:val="28"/>
                <w:highlight w:val="none"/>
              </w:rPr>
            </w:pPr>
            <w:r>
              <w:rPr>
                <w:rFonts w:hint="eastAsia" w:ascii="宋体" w:cs="宋体"/>
                <w:color w:val="000000"/>
                <w:sz w:val="28"/>
                <w:szCs w:val="28"/>
                <w:highlight w:val="none"/>
              </w:rPr>
              <w:t>委托代理人：任信林</w:t>
            </w:r>
          </w:p>
          <w:p>
            <w:pPr>
              <w:spacing w:line="540" w:lineRule="exact"/>
              <w:ind w:firstLine="560" w:firstLineChars="200"/>
              <w:rPr>
                <w:rFonts w:hint="eastAsia" w:ascii="宋体" w:cs="宋体"/>
                <w:color w:val="000000"/>
                <w:sz w:val="28"/>
                <w:szCs w:val="28"/>
                <w:highlight w:val="none"/>
              </w:rPr>
            </w:pPr>
            <w:r>
              <w:rPr>
                <w:rFonts w:hint="eastAsia" w:ascii="宋体" w:cs="宋体"/>
                <w:color w:val="000000"/>
                <w:sz w:val="28"/>
                <w:szCs w:val="28"/>
                <w:highlight w:val="none"/>
              </w:rPr>
              <w:t>联系电话：18805508876</w:t>
            </w:r>
          </w:p>
          <w:p>
            <w:pPr>
              <w:spacing w:line="540" w:lineRule="exact"/>
              <w:ind w:firstLine="6720" w:firstLineChars="2400"/>
              <w:rPr>
                <w:rFonts w:hint="eastAsia" w:ascii="宋体" w:cs="宋体"/>
                <w:color w:val="000000"/>
                <w:sz w:val="28"/>
                <w:szCs w:val="28"/>
                <w:highlight w:val="none"/>
                <w:u w:val="single"/>
              </w:rPr>
            </w:pPr>
          </w:p>
          <w:p>
            <w:pPr>
              <w:spacing w:line="540" w:lineRule="exact"/>
              <w:ind w:firstLine="7000" w:firstLineChars="2500"/>
              <w:rPr>
                <w:rFonts w:hint="eastAsia" w:ascii="宋体" w:cs="宋体"/>
                <w:color w:val="000000"/>
                <w:sz w:val="28"/>
                <w:szCs w:val="28"/>
                <w:highlight w:val="none"/>
              </w:rPr>
            </w:pPr>
            <w:r>
              <w:rPr>
                <w:rFonts w:hint="eastAsia" w:ascii="宋体" w:cs="宋体"/>
                <w:color w:val="000000"/>
                <w:sz w:val="28"/>
                <w:szCs w:val="28"/>
                <w:highlight w:val="none"/>
                <w:u w:val="single"/>
              </w:rPr>
              <w:t xml:space="preserve"> 202</w:t>
            </w:r>
            <w:r>
              <w:rPr>
                <w:rFonts w:hint="eastAsia" w:ascii="宋体" w:cs="宋体"/>
                <w:color w:val="000000"/>
                <w:sz w:val="28"/>
                <w:szCs w:val="28"/>
                <w:highlight w:val="none"/>
                <w:u w:val="single"/>
                <w:lang w:val="en-US" w:eastAsia="zh-CN"/>
              </w:rPr>
              <w:t>2</w:t>
            </w:r>
            <w:r>
              <w:rPr>
                <w:rFonts w:hint="eastAsia" w:ascii="宋体" w:cs="宋体"/>
                <w:color w:val="000000"/>
                <w:sz w:val="28"/>
                <w:szCs w:val="28"/>
                <w:highlight w:val="none"/>
                <w:u w:val="single"/>
              </w:rPr>
              <w:t xml:space="preserve"> </w:t>
            </w:r>
            <w:r>
              <w:rPr>
                <w:rFonts w:hint="eastAsia" w:ascii="宋体" w:cs="宋体"/>
                <w:color w:val="000000"/>
                <w:sz w:val="28"/>
                <w:szCs w:val="28"/>
                <w:highlight w:val="none"/>
              </w:rPr>
              <w:t>年</w:t>
            </w:r>
            <w:r>
              <w:rPr>
                <w:rFonts w:hint="eastAsia" w:ascii="宋体" w:cs="宋体"/>
                <w:color w:val="000000"/>
                <w:sz w:val="28"/>
                <w:szCs w:val="28"/>
                <w:highlight w:val="none"/>
                <w:u w:val="single"/>
              </w:rPr>
              <w:t xml:space="preserve"> </w:t>
            </w:r>
            <w:r>
              <w:rPr>
                <w:rFonts w:hint="eastAsia" w:ascii="宋体" w:cs="宋体"/>
                <w:color w:val="000000"/>
                <w:sz w:val="28"/>
                <w:szCs w:val="28"/>
                <w:highlight w:val="none"/>
                <w:u w:val="single"/>
                <w:lang w:val="en-US" w:eastAsia="zh-CN"/>
              </w:rPr>
              <w:t>7</w:t>
            </w:r>
            <w:r>
              <w:rPr>
                <w:rFonts w:hint="eastAsia" w:ascii="宋体" w:cs="宋体"/>
                <w:color w:val="000000"/>
                <w:sz w:val="28"/>
                <w:szCs w:val="28"/>
                <w:highlight w:val="none"/>
                <w:u w:val="single"/>
              </w:rPr>
              <w:t xml:space="preserve"> </w:t>
            </w:r>
            <w:r>
              <w:rPr>
                <w:rFonts w:hint="eastAsia" w:ascii="宋体" w:cs="宋体"/>
                <w:color w:val="000000"/>
                <w:sz w:val="28"/>
                <w:szCs w:val="28"/>
                <w:highlight w:val="none"/>
              </w:rPr>
              <w:t>月</w:t>
            </w:r>
          </w:p>
          <w:p>
            <w:pPr>
              <w:spacing w:line="540" w:lineRule="exact"/>
              <w:ind w:firstLine="5880" w:firstLineChars="2100"/>
              <w:rPr>
                <w:rFonts w:hint="eastAsia" w:ascii="宋体" w:cs="宋体"/>
                <w:color w:val="000000"/>
                <w:sz w:val="28"/>
                <w:szCs w:val="28"/>
                <w:highlight w:val="none"/>
              </w:rPr>
            </w:pPr>
          </w:p>
        </w:tc>
      </w:tr>
      <w:tr>
        <w:tblPrEx>
          <w:tblCellMar>
            <w:top w:w="0" w:type="dxa"/>
            <w:left w:w="108" w:type="dxa"/>
            <w:bottom w:w="0" w:type="dxa"/>
            <w:right w:w="108" w:type="dxa"/>
          </w:tblCellMar>
        </w:tblPrEx>
        <w:trPr>
          <w:trHeight w:val="5310" w:hRule="atLeast"/>
          <w:jc w:val="center"/>
        </w:trPr>
        <w:tc>
          <w:tcPr>
            <w:tcW w:w="9374" w:type="dxa"/>
            <w:tcBorders>
              <w:top w:val="single" w:color="auto" w:sz="4" w:space="0"/>
              <w:left w:val="single" w:color="auto" w:sz="4" w:space="0"/>
              <w:bottom w:val="single" w:color="auto" w:sz="4" w:space="0"/>
              <w:right w:val="single" w:color="auto" w:sz="4" w:space="0"/>
            </w:tcBorders>
          </w:tcPr>
          <w:p>
            <w:pPr>
              <w:spacing w:line="440" w:lineRule="exact"/>
              <w:rPr>
                <w:rFonts w:hint="eastAsia" w:ascii="宋体" w:cs="宋体"/>
                <w:color w:val="000000"/>
                <w:sz w:val="28"/>
                <w:szCs w:val="28"/>
                <w:highlight w:val="none"/>
              </w:rPr>
            </w:pPr>
          </w:p>
          <w:p>
            <w:pPr>
              <w:spacing w:line="520" w:lineRule="exact"/>
              <w:ind w:firstLine="560" w:firstLineChars="200"/>
              <w:rPr>
                <w:rFonts w:hint="eastAsia" w:ascii="宋体" w:cs="宋体"/>
                <w:color w:val="000000"/>
                <w:sz w:val="28"/>
                <w:szCs w:val="28"/>
                <w:highlight w:val="none"/>
              </w:rPr>
            </w:pPr>
            <w:r>
              <w:rPr>
                <w:rFonts w:hint="eastAsia" w:ascii="宋体" w:cs="宋体"/>
                <w:color w:val="000000"/>
                <w:sz w:val="28"/>
                <w:szCs w:val="28"/>
                <w:highlight w:val="none"/>
              </w:rPr>
              <w:t>采购代理机构：安徽</w:t>
            </w:r>
            <w:r>
              <w:rPr>
                <w:rFonts w:hint="eastAsia" w:ascii="宋体" w:cs="宋体"/>
                <w:color w:val="000000"/>
                <w:sz w:val="28"/>
                <w:szCs w:val="28"/>
                <w:highlight w:val="none"/>
                <w:lang w:eastAsia="zh-CN"/>
              </w:rPr>
              <w:t>雄风建设集团</w:t>
            </w:r>
            <w:r>
              <w:rPr>
                <w:rFonts w:hint="eastAsia" w:ascii="宋体" w:cs="宋体"/>
                <w:color w:val="000000"/>
                <w:sz w:val="28"/>
                <w:szCs w:val="28"/>
                <w:highlight w:val="none"/>
              </w:rPr>
              <w:t>有限公司</w:t>
            </w:r>
          </w:p>
          <w:p>
            <w:pPr>
              <w:spacing w:line="520" w:lineRule="exact"/>
              <w:ind w:firstLine="560" w:firstLineChars="200"/>
              <w:rPr>
                <w:rFonts w:hint="eastAsia" w:ascii="宋体" w:eastAsia="宋体" w:cs="宋体"/>
                <w:color w:val="000000"/>
                <w:sz w:val="28"/>
                <w:szCs w:val="28"/>
                <w:highlight w:val="none"/>
                <w:lang w:eastAsia="zh-CN"/>
              </w:rPr>
            </w:pPr>
            <w:r>
              <w:rPr>
                <w:rFonts w:hint="eastAsia" w:ascii="宋体" w:cs="宋体"/>
                <w:color w:val="000000"/>
                <w:sz w:val="28"/>
                <w:szCs w:val="28"/>
                <w:highlight w:val="none"/>
              </w:rPr>
              <w:t>联系人：</w:t>
            </w:r>
            <w:r>
              <w:rPr>
                <w:rFonts w:hint="eastAsia" w:ascii="宋体" w:cs="宋体"/>
                <w:color w:val="000000"/>
                <w:sz w:val="28"/>
                <w:szCs w:val="28"/>
                <w:highlight w:val="none"/>
                <w:lang w:eastAsia="zh-CN"/>
              </w:rPr>
              <w:t>胡工</w:t>
            </w:r>
          </w:p>
          <w:p>
            <w:pPr>
              <w:spacing w:line="520" w:lineRule="exact"/>
              <w:ind w:firstLine="560" w:firstLineChars="200"/>
              <w:rPr>
                <w:rFonts w:hint="default" w:ascii="宋体" w:eastAsia="宋体" w:cs="宋体"/>
                <w:color w:val="000000"/>
                <w:sz w:val="28"/>
                <w:szCs w:val="28"/>
                <w:highlight w:val="none"/>
                <w:lang w:val="en-US" w:eastAsia="zh-CN"/>
              </w:rPr>
            </w:pPr>
            <w:r>
              <w:rPr>
                <w:rFonts w:hint="eastAsia" w:ascii="宋体" w:cs="宋体"/>
                <w:color w:val="000000"/>
                <w:sz w:val="28"/>
                <w:szCs w:val="28"/>
                <w:highlight w:val="none"/>
              </w:rPr>
              <w:t>电  话：</w:t>
            </w:r>
            <w:r>
              <w:rPr>
                <w:rFonts w:hint="eastAsia" w:ascii="宋体" w:cs="宋体"/>
                <w:color w:val="000000"/>
                <w:sz w:val="28"/>
                <w:szCs w:val="28"/>
                <w:highlight w:val="none"/>
                <w:lang w:val="en-US" w:eastAsia="zh-CN"/>
              </w:rPr>
              <w:t>15655026557</w:t>
            </w:r>
          </w:p>
          <w:p>
            <w:pPr>
              <w:spacing w:line="520" w:lineRule="exact"/>
              <w:ind w:firstLine="6300" w:firstLineChars="2250"/>
              <w:rPr>
                <w:rFonts w:hint="eastAsia" w:ascii="宋体" w:cs="宋体"/>
                <w:color w:val="000000"/>
                <w:sz w:val="28"/>
                <w:szCs w:val="28"/>
                <w:highlight w:val="none"/>
              </w:rPr>
            </w:pPr>
          </w:p>
          <w:p>
            <w:pPr>
              <w:spacing w:line="520" w:lineRule="exact"/>
              <w:ind w:firstLine="6300" w:firstLineChars="2250"/>
              <w:rPr>
                <w:rFonts w:hint="eastAsia" w:ascii="宋体" w:cs="宋体"/>
                <w:color w:val="000000"/>
                <w:sz w:val="28"/>
                <w:szCs w:val="28"/>
                <w:highlight w:val="none"/>
              </w:rPr>
            </w:pPr>
          </w:p>
          <w:p>
            <w:pPr>
              <w:spacing w:line="540" w:lineRule="exact"/>
              <w:ind w:firstLine="7072" w:firstLineChars="2526"/>
              <w:rPr>
                <w:rFonts w:hint="eastAsia" w:ascii="宋体" w:cs="宋体"/>
                <w:color w:val="000000"/>
                <w:sz w:val="28"/>
                <w:szCs w:val="28"/>
                <w:highlight w:val="none"/>
                <w:u w:val="single"/>
              </w:rPr>
            </w:pPr>
          </w:p>
          <w:p>
            <w:pPr>
              <w:spacing w:line="540" w:lineRule="exact"/>
              <w:ind w:firstLine="7072" w:firstLineChars="2526"/>
              <w:rPr>
                <w:rFonts w:hint="eastAsia" w:ascii="宋体" w:cs="宋体"/>
                <w:color w:val="000000"/>
                <w:sz w:val="28"/>
                <w:szCs w:val="28"/>
                <w:highlight w:val="none"/>
              </w:rPr>
            </w:pPr>
            <w:r>
              <w:rPr>
                <w:rFonts w:hint="eastAsia" w:ascii="宋体" w:cs="宋体"/>
                <w:color w:val="000000"/>
                <w:sz w:val="28"/>
                <w:szCs w:val="28"/>
                <w:highlight w:val="none"/>
                <w:u w:val="single"/>
              </w:rPr>
              <w:t xml:space="preserve"> 202</w:t>
            </w:r>
            <w:r>
              <w:rPr>
                <w:rFonts w:hint="eastAsia" w:ascii="宋体" w:cs="宋体"/>
                <w:color w:val="000000"/>
                <w:sz w:val="28"/>
                <w:szCs w:val="28"/>
                <w:highlight w:val="none"/>
                <w:u w:val="single"/>
                <w:lang w:val="en-US" w:eastAsia="zh-CN"/>
              </w:rPr>
              <w:t>2</w:t>
            </w:r>
            <w:r>
              <w:rPr>
                <w:rFonts w:hint="eastAsia" w:ascii="宋体" w:cs="宋体"/>
                <w:color w:val="000000"/>
                <w:sz w:val="28"/>
                <w:szCs w:val="28"/>
                <w:highlight w:val="none"/>
              </w:rPr>
              <w:t xml:space="preserve">年 </w:t>
            </w:r>
            <w:r>
              <w:rPr>
                <w:rFonts w:hint="eastAsia" w:ascii="宋体" w:cs="宋体"/>
                <w:color w:val="000000"/>
                <w:sz w:val="28"/>
                <w:szCs w:val="28"/>
                <w:highlight w:val="none"/>
                <w:u w:val="single"/>
                <w:lang w:val="en-US" w:eastAsia="zh-CN"/>
              </w:rPr>
              <w:t xml:space="preserve"> 7</w:t>
            </w:r>
            <w:r>
              <w:rPr>
                <w:rFonts w:hint="eastAsia" w:ascii="宋体" w:cs="宋体"/>
                <w:color w:val="000000"/>
                <w:sz w:val="28"/>
                <w:szCs w:val="28"/>
                <w:highlight w:val="none"/>
              </w:rPr>
              <w:t>月</w:t>
            </w:r>
          </w:p>
        </w:tc>
      </w:tr>
    </w:tbl>
    <w:p>
      <w:pPr>
        <w:rPr>
          <w:rFonts w:hint="default"/>
          <w:highlight w:val="none"/>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000020304"/>
    <w:charset w:val="CC"/>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18030">
    <w:altName w:val="宋体"/>
    <w:panose1 w:val="02010609060000010101"/>
    <w:charset w:val="86"/>
    <w:family w:val="modern"/>
    <w:pitch w:val="default"/>
    <w:sig w:usb0="00000000" w:usb1="00000000" w:usb2="000A005E" w:usb3="00000000" w:csb0="00040001" w:csb1="00000000"/>
  </w:font>
  <w:font w:name="幼圆">
    <w:panose1 w:val="02010509060101010101"/>
    <w:charset w:val="86"/>
    <w:family w:val="modern"/>
    <w:pitch w:val="default"/>
    <w:sig w:usb0="00000001" w:usb1="080E0000" w:usb2="00000000" w:usb3="00000000" w:csb0="00040000" w:csb1="00000000"/>
  </w:font>
  <w:font w:name="ˎ̥">
    <w:altName w:val="汉仪新人文宋简"/>
    <w:panose1 w:val="00000000000000000000"/>
    <w:charset w:val="00"/>
    <w:family w:val="roman"/>
    <w:pitch w:val="default"/>
    <w:sig w:usb0="00000000" w:usb1="00000000" w:usb2="00000000" w:usb3="00000000" w:csb0="00040001" w:csb1="00000000"/>
  </w:font>
  <w:font w:name="MS Mincho">
    <w:altName w:val="宋体"/>
    <w:panose1 w:val="02020609040000080304"/>
    <w:charset w:val="80"/>
    <w:family w:val="modern"/>
    <w:pitch w:val="default"/>
    <w:sig w:usb0="00000000" w:usb1="00000000"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rPr>
        <w:rFonts w:hint="eastAsia"/>
      </w:rPr>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tabs>
                              <w:tab w:val="clear" w:pos="4153"/>
                              <w:tab w:val="clear" w:pos="8306"/>
                            </w:tabs>
                            <w:jc w:val="center"/>
                            <w:rPr>
                              <w:rStyle w:val="21"/>
                              <w:rFonts w:hint="eastAsia"/>
                            </w:rPr>
                          </w:pPr>
                          <w:r>
                            <w:rPr>
                              <w:rFonts w:hint="eastAsia"/>
                            </w:rPr>
                            <w:fldChar w:fldCharType="begin"/>
                          </w:r>
                          <w:r>
                            <w:rPr>
                              <w:rStyle w:val="21"/>
                              <w:rFonts w:hint="eastAsia"/>
                            </w:rPr>
                            <w:instrText xml:space="preserve"> PAGE  \* MERGEFORMAT </w:instrText>
                          </w:r>
                          <w:r>
                            <w:rPr>
                              <w:rFonts w:hint="eastAsia"/>
                            </w:rPr>
                            <w:fldChar w:fldCharType="separate"/>
                          </w:r>
                          <w:r>
                            <w:rPr>
                              <w:rStyle w:val="21"/>
                            </w:rPr>
                            <w:t>26</w:t>
                          </w:r>
                          <w:r>
                            <w:rPr>
                              <w:rFonts w:hint="eastAsia"/>
                            </w:rPr>
                            <w:fldChar w:fldCharType="end"/>
                          </w:r>
                        </w:p>
                      </w:txbxContent>
                    </wps:txbx>
                    <wps:bodyPr wrap="none" lIns="0" tIns="0" rIns="0" bIns="0" upright="fals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uXW5UtAAAAAFAQAADwAAAAAAAAABACAAAAA4AAAAZHJzL2Rvd25yZXYueG1sUEsBAhQA&#10;FAAAAAgAh07iQKkbKXCrAQAAPQMAAA4AAAAAAAAAAQAgAAAANQEAAGRycy9lMm9Eb2MueG1sUEsF&#10;BgAAAAAGAAYAWQEAAFIFAAAAAA==&#10;">
              <v:fill on="f" focussize="0,0"/>
              <v:stroke on="f"/>
              <v:imagedata o:title=""/>
              <o:lock v:ext="edit" aspectratio="f"/>
              <v:textbox inset="0mm,0mm,0mm,0mm" style="mso-fit-shape-to-text:t;">
                <w:txbxContent>
                  <w:p>
                    <w:pPr>
                      <w:pStyle w:val="11"/>
                      <w:tabs>
                        <w:tab w:val="clear" w:pos="4153"/>
                        <w:tab w:val="clear" w:pos="8306"/>
                      </w:tabs>
                      <w:jc w:val="center"/>
                      <w:rPr>
                        <w:rStyle w:val="21"/>
                        <w:rFonts w:hint="eastAsia"/>
                      </w:rPr>
                    </w:pPr>
                    <w:r>
                      <w:rPr>
                        <w:rFonts w:hint="eastAsia"/>
                      </w:rPr>
                      <w:fldChar w:fldCharType="begin"/>
                    </w:r>
                    <w:r>
                      <w:rPr>
                        <w:rStyle w:val="21"/>
                        <w:rFonts w:hint="eastAsia"/>
                      </w:rPr>
                      <w:instrText xml:space="preserve"> PAGE  \* MERGEFORMAT </w:instrText>
                    </w:r>
                    <w:r>
                      <w:rPr>
                        <w:rFonts w:hint="eastAsia"/>
                      </w:rPr>
                      <w:fldChar w:fldCharType="separate"/>
                    </w:r>
                    <w:r>
                      <w:rPr>
                        <w:rStyle w:val="21"/>
                      </w:rPr>
                      <w:t>26</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singleLevel"/>
    <w:tmpl w:val="00000002"/>
    <w:lvl w:ilvl="0" w:tentative="0">
      <w:start w:val="1"/>
      <w:numFmt w:val="decimal"/>
      <w:suff w:val="space"/>
      <w:lvlText w:val="%1."/>
      <w:lvlJc w:val="left"/>
    </w:lvl>
  </w:abstractNum>
  <w:abstractNum w:abstractNumId="3">
    <w:nsid w:val="00000003"/>
    <w:multiLevelType w:val="multilevel"/>
    <w:tmpl w:val="00000003"/>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00000004"/>
    <w:multiLevelType w:val="singleLevel"/>
    <w:tmpl w:val="00000004"/>
    <w:lvl w:ilvl="0" w:tentative="0">
      <w:start w:val="3"/>
      <w:numFmt w:val="chineseCounting"/>
      <w:suff w:val="space"/>
      <w:lvlText w:val="第%1章"/>
      <w:lvlJc w:val="left"/>
      <w:rPr>
        <w:rFonts w:hint="eastAsia"/>
      </w:rPr>
    </w:lvl>
  </w:abstractNum>
  <w:abstractNum w:abstractNumId="5">
    <w:nsid w:val="00000005"/>
    <w:multiLevelType w:val="singleLevel"/>
    <w:tmpl w:val="00000005"/>
    <w:lvl w:ilvl="0" w:tentative="0">
      <w:start w:val="4"/>
      <w:numFmt w:val="decimal"/>
      <w:lvlText w:val="%1."/>
      <w:lvlJc w:val="left"/>
      <w:pPr>
        <w:tabs>
          <w:tab w:val="left" w:pos="312"/>
        </w:tabs>
      </w:pPr>
    </w:lvl>
  </w:abstractNum>
  <w:abstractNum w:abstractNumId="6">
    <w:nsid w:val="00000006"/>
    <w:multiLevelType w:val="singleLevel"/>
    <w:tmpl w:val="00000006"/>
    <w:lvl w:ilvl="0" w:tentative="0">
      <w:start w:val="4"/>
      <w:numFmt w:val="decimal"/>
      <w:suff w:val="nothing"/>
      <w:lvlText w:val="%1、"/>
      <w:lvlJc w:val="left"/>
    </w:lvl>
  </w:abstractNum>
  <w:abstractNum w:abstractNumId="7">
    <w:nsid w:val="00000007"/>
    <w:multiLevelType w:val="singleLevel"/>
    <w:tmpl w:val="00000007"/>
    <w:lvl w:ilvl="0" w:tentative="0">
      <w:start w:val="5"/>
      <w:numFmt w:val="chineseCounting"/>
      <w:suff w:val="space"/>
      <w:lvlText w:val="第%1章"/>
      <w:lvlJc w:val="left"/>
      <w:rPr>
        <w:rFonts w:hint="eastAsia"/>
      </w:rPr>
    </w:lvl>
  </w:abstractNum>
  <w:num w:numId="1">
    <w:abstractNumId w:val="3"/>
  </w:num>
  <w:num w:numId="2">
    <w:abstractNumId w:val="0"/>
  </w:num>
  <w:num w:numId="3">
    <w:abstractNumId w:val="4"/>
  </w:num>
  <w:num w:numId="4">
    <w:abstractNumId w:val="5"/>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FD0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2"/>
    <w:qFormat/>
    <w:uiPriority w:val="0"/>
    <w:pPr>
      <w:keepNext/>
      <w:keepLines/>
      <w:spacing w:before="260" w:after="260" w:line="415" w:lineRule="auto"/>
      <w:outlineLvl w:val="1"/>
    </w:pPr>
    <w:rPr>
      <w:rFonts w:ascii="Arial" w:hAnsi="Arial" w:eastAsia="黑体"/>
      <w:b/>
      <w:bCs/>
      <w:sz w:val="32"/>
      <w:szCs w:val="32"/>
    </w:rPr>
  </w:style>
  <w:style w:type="character" w:default="1" w:styleId="20">
    <w:name w:val="Default Paragraph Font"/>
    <w:qFormat/>
    <w:uiPriority w:val="0"/>
  </w:style>
  <w:style w:type="table" w:default="1" w:styleId="18">
    <w:name w:val="Normal Table"/>
    <w:qFormat/>
    <w:uiPriority w:val="0"/>
    <w:tblPr>
      <w:tblCellMar>
        <w:top w:w="0" w:type="dxa"/>
        <w:left w:w="108" w:type="dxa"/>
        <w:bottom w:w="0" w:type="dxa"/>
        <w:right w:w="108" w:type="dxa"/>
      </w:tblCellMar>
    </w:tblPr>
  </w:style>
  <w:style w:type="paragraph" w:styleId="2">
    <w:name w:val="Normal Indent"/>
    <w:basedOn w:val="1"/>
    <w:next w:val="1"/>
    <w:qFormat/>
    <w:uiPriority w:val="0"/>
    <w:pPr>
      <w:adjustRightInd w:val="0"/>
      <w:spacing w:line="360" w:lineRule="atLeast"/>
      <w:ind w:firstLine="482"/>
      <w:textAlignment w:val="baseline"/>
    </w:pPr>
    <w:rPr>
      <w:kern w:val="0"/>
      <w:sz w:val="24"/>
      <w:szCs w:val="20"/>
    </w:rPr>
  </w:style>
  <w:style w:type="paragraph" w:styleId="5">
    <w:name w:val="Body Text 3"/>
    <w:basedOn w:val="1"/>
    <w:qFormat/>
    <w:uiPriority w:val="0"/>
    <w:rPr>
      <w:rFonts w:ascii="宋体"/>
      <w:sz w:val="24"/>
      <w:szCs w:val="20"/>
    </w:rPr>
  </w:style>
  <w:style w:type="paragraph" w:styleId="6">
    <w:name w:val="Body Text"/>
    <w:basedOn w:val="1"/>
    <w:next w:val="1"/>
    <w:qFormat/>
    <w:uiPriority w:val="99"/>
    <w:pPr>
      <w:spacing w:after="120"/>
    </w:pPr>
  </w:style>
  <w:style w:type="paragraph" w:styleId="7">
    <w:name w:val="Body Text Indent"/>
    <w:basedOn w:val="1"/>
    <w:next w:val="8"/>
    <w:qFormat/>
    <w:uiPriority w:val="0"/>
    <w:pPr>
      <w:spacing w:after="120"/>
      <w:ind w:left="200" w:leftChars="200"/>
    </w:pPr>
  </w:style>
  <w:style w:type="paragraph" w:styleId="8">
    <w:name w:val="envelope return"/>
    <w:basedOn w:val="1"/>
    <w:qFormat/>
    <w:uiPriority w:val="0"/>
    <w:pPr>
      <w:snapToGrid w:val="0"/>
    </w:pPr>
    <w:rPr>
      <w:rFonts w:ascii="Arial" w:hAnsi="Arial"/>
    </w:rPr>
  </w:style>
  <w:style w:type="paragraph" w:styleId="9">
    <w:name w:val="Plain Text"/>
    <w:basedOn w:val="1"/>
    <w:next w:val="1"/>
    <w:qFormat/>
    <w:uiPriority w:val="99"/>
    <w:rPr>
      <w:rFonts w:ascii="宋体"/>
      <w:color w:val="000000"/>
      <w:szCs w:val="20"/>
      <w:u w:val="none" w:color="000000"/>
    </w:rPr>
  </w:style>
  <w:style w:type="paragraph" w:styleId="10">
    <w:name w:val="Date"/>
    <w:basedOn w:val="1"/>
    <w:next w:val="1"/>
    <w:qFormat/>
    <w:uiPriority w:val="0"/>
    <w:rPr>
      <w:rFonts w:ascii="Arial" w:hAnsi="Arial" w:eastAsia="仿宋_GB2312"/>
      <w:color w:val="000000"/>
      <w:sz w:val="32"/>
      <w:szCs w:val="20"/>
      <w:u w:val="none" w:color="00000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List"/>
    <w:basedOn w:val="1"/>
    <w:next w:val="1"/>
    <w:qFormat/>
    <w:uiPriority w:val="0"/>
    <w:pPr>
      <w:ind w:left="420" w:hanging="420"/>
    </w:pPr>
    <w:rPr>
      <w:rFonts w:ascii="Arial" w:hAnsi="Arial" w:eastAsia="楷体_GB2312"/>
      <w:sz w:val="28"/>
      <w:szCs w:val="20"/>
    </w:rPr>
  </w:style>
  <w:style w:type="paragraph" w:styleId="15">
    <w:name w:val="Normal (Web)"/>
    <w:basedOn w:val="1"/>
    <w:qFormat/>
    <w:uiPriority w:val="0"/>
    <w:rPr>
      <w:sz w:val="24"/>
    </w:rPr>
  </w:style>
  <w:style w:type="paragraph" w:styleId="16">
    <w:name w:val="Body Text First Indent"/>
    <w:basedOn w:val="6"/>
    <w:qFormat/>
    <w:uiPriority w:val="99"/>
    <w:pPr>
      <w:ind w:firstLine="420" w:firstLineChars="100"/>
    </w:pPr>
  </w:style>
  <w:style w:type="paragraph" w:styleId="17">
    <w:name w:val="Body Text First Indent 2"/>
    <w:basedOn w:val="7"/>
    <w:next w:val="14"/>
    <w:qFormat/>
    <w:uiPriority w:val="0"/>
    <w:pPr>
      <w:spacing w:line="360" w:lineRule="auto"/>
      <w:ind w:firstLine="200" w:firstLineChars="200"/>
    </w:pPr>
    <w:rPr>
      <w:rFonts w:ascii="宋体"/>
      <w:szCs w:val="20"/>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style>
  <w:style w:type="character" w:styleId="22">
    <w:name w:val="Hyperlink"/>
    <w:qFormat/>
    <w:uiPriority w:val="99"/>
    <w:rPr>
      <w:color w:val="333333"/>
      <w:u w:val="none"/>
    </w:rPr>
  </w:style>
  <w:style w:type="paragraph" w:customStyle="1" w:styleId="23">
    <w:name w:val="样式1"/>
    <w:basedOn w:val="15"/>
    <w:qFormat/>
    <w:uiPriority w:val="0"/>
    <w:pPr>
      <w:spacing w:beforeAutospacing="0" w:afterAutospacing="0" w:line="560" w:lineRule="exact"/>
      <w:ind w:firstLine="560" w:firstLineChars="200"/>
    </w:pPr>
    <w:rPr>
      <w:rFonts w:ascii="Times New Roman" w:hAnsi="Times New Roman" w:eastAsia="仿宋"/>
      <w:kern w:val="0"/>
      <w:sz w:val="28"/>
    </w:rPr>
  </w:style>
  <w:style w:type="paragraph" w:customStyle="1" w:styleId="24">
    <w:name w:val="标题 5（有编号）（绿盟科技）"/>
    <w:next w:val="25"/>
    <w:qFormat/>
    <w:uiPriority w:val="0"/>
    <w:pPr>
      <w:keepNext/>
      <w:keepLines/>
      <w:widowControl w:val="0"/>
      <w:numPr>
        <w:ilvl w:val="4"/>
        <w:numId w:val="1"/>
      </w:numPr>
      <w:tabs>
        <w:tab w:val="left" w:pos="0"/>
      </w:tabs>
      <w:spacing w:before="280" w:after="156" w:line="377" w:lineRule="auto"/>
      <w:jc w:val="both"/>
      <w:outlineLvl w:val="4"/>
    </w:pPr>
    <w:rPr>
      <w:rFonts w:ascii="Arial" w:hAnsi="Arial" w:eastAsia="黑体" w:cs="Times New Roman"/>
      <w:b/>
      <w:sz w:val="21"/>
      <w:szCs w:val="28"/>
      <w:lang w:val="en-US" w:eastAsia="zh-CN" w:bidi="ar-SA"/>
    </w:rPr>
  </w:style>
  <w:style w:type="paragraph" w:customStyle="1" w:styleId="25">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6">
    <w:name w:val="NormalCharacter"/>
    <w:qFormat/>
    <w:uiPriority w:val="0"/>
    <w:rPr>
      <w:rFonts w:ascii="Times New Roman" w:hAnsi="Times New Roman" w:eastAsia="宋体" w:cs="Times New Roman"/>
      <w:kern w:val="2"/>
      <w:sz w:val="21"/>
      <w:lang w:val="en-US" w:eastAsia="zh-CN" w:bidi="ar-SA"/>
    </w:rPr>
  </w:style>
  <w:style w:type="paragraph" w:customStyle="1" w:styleId="27">
    <w:name w:val="p0"/>
    <w:basedOn w:val="1"/>
    <w:qFormat/>
    <w:uiPriority w:val="0"/>
    <w:pPr>
      <w:widowControl/>
    </w:pPr>
    <w:rPr>
      <w:kern w:val="0"/>
      <w:szCs w:val="21"/>
    </w:rPr>
  </w:style>
  <w:style w:type="paragraph" w:customStyle="1" w:styleId="28">
    <w:name w:val="Table Paragraph"/>
    <w:basedOn w:val="1"/>
    <w:qFormat/>
    <w:uiPriority w:val="1"/>
    <w:rPr>
      <w:rFonts w:ascii="宋体" w:hAnsi="宋体" w:eastAsia="宋体" w:cs="宋体"/>
      <w:lang w:val="zh-CN" w:eastAsia="zh-CN" w:bidi="zh-CN"/>
    </w:rPr>
  </w:style>
  <w:style w:type="paragraph" w:customStyle="1" w:styleId="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
    <w:name w:val="正文 New"/>
    <w:qFormat/>
    <w:uiPriority w:val="0"/>
    <w:pPr>
      <w:widowControl w:val="0"/>
      <w:spacing w:line="50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31">
    <w:name w:val="节标题"/>
    <w:basedOn w:val="1"/>
    <w:next w:val="1"/>
    <w:qFormat/>
    <w:uiPriority w:val="0"/>
    <w:pPr>
      <w:widowControl/>
      <w:spacing w:line="289" w:lineRule="atLeast"/>
      <w:jc w:val="center"/>
      <w:textAlignment w:val="baseline"/>
    </w:pPr>
    <w:rPr>
      <w:color w:val="000000"/>
      <w:kern w:val="0"/>
      <w:sz w:val="28"/>
      <w:szCs w:val="20"/>
      <w:u w:val="none" w:color="000000"/>
    </w:rPr>
  </w:style>
  <w:style w:type="character" w:customStyle="1" w:styleId="32">
    <w:name w:val="font21"/>
    <w:basedOn w:val="20"/>
    <w:qFormat/>
    <w:uiPriority w:val="0"/>
    <w:rPr>
      <w:rFonts w:hint="default" w:ascii="Times New Roman" w:hAnsi="Times New Roman" w:cs="Times New Roman"/>
      <w:color w:val="000000"/>
      <w:sz w:val="24"/>
      <w:szCs w:val="24"/>
      <w:u w:val="none"/>
    </w:rPr>
  </w:style>
  <w:style w:type="character" w:customStyle="1" w:styleId="33">
    <w:name w:val="font11"/>
    <w:basedOn w:val="20"/>
    <w:qFormat/>
    <w:uiPriority w:val="0"/>
    <w:rPr>
      <w:rFonts w:hint="eastAsia" w:ascii="仿宋_GB2312" w:eastAsia="仿宋_GB2312" w:cs="仿宋_GB2312"/>
      <w:color w:val="000000"/>
      <w:sz w:val="24"/>
      <w:szCs w:val="24"/>
      <w:u w:val="none"/>
    </w:rPr>
  </w:style>
  <w:style w:type="paragraph" w:styleId="34">
    <w:name w:val="List Paragraph"/>
    <w:basedOn w:val="1"/>
    <w:qFormat/>
    <w:uiPriority w:val="0"/>
    <w:pPr>
      <w:spacing w:line="360" w:lineRule="auto"/>
      <w:ind w:firstLine="420" w:firstLineChars="200"/>
    </w:pPr>
    <w:rPr>
      <w:rFonts w:ascii="宋体" w:hAnsi="宋体"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17400</Words>
  <Characters>18228</Characters>
  <Paragraphs>1101</Paragraphs>
  <TotalTime>34</TotalTime>
  <ScaleCrop>false</ScaleCrop>
  <LinksUpToDate>false</LinksUpToDate>
  <CharactersWithSpaces>20467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2022-05-26T16:53:00Z</dcterms:created>
  <dc:creator>NTKO</dc:creator>
  <cp:lastModifiedBy>user</cp:lastModifiedBy>
  <dcterms:modified xsi:type="dcterms:W3CDTF">2022-07-01T14:24:49Z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AB773F83ACF24B829847FAE0B1F21F6B</vt:lpwstr>
  </property>
</Properties>
</file>